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95" w:rsidRDefault="000C14E1" w:rsidP="00EC0995">
      <w:pPr>
        <w:autoSpaceDE w:val="0"/>
        <w:autoSpaceDN w:val="0"/>
        <w:adjustRightInd w:val="0"/>
        <w:ind w:firstLine="540"/>
        <w:jc w:val="center"/>
        <w:rPr>
          <w:b/>
          <w:i/>
          <w:sz w:val="28"/>
          <w:szCs w:val="28"/>
        </w:rPr>
      </w:pPr>
      <w:r>
        <w:rPr>
          <w:b/>
          <w:i/>
          <w:noProof/>
          <w:sz w:val="28"/>
          <w:szCs w:val="28"/>
        </w:rPr>
        <w:drawing>
          <wp:inline distT="0" distB="0" distL="0" distR="0">
            <wp:extent cx="5934075" cy="2524125"/>
            <wp:effectExtent l="19050" t="0" r="9525" b="0"/>
            <wp:docPr id="1" name="Рисунок 1" descr="C:\Users\user\Desktop\р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д.jpg"/>
                    <pic:cNvPicPr>
                      <a:picLocks noChangeAspect="1" noChangeArrowheads="1"/>
                    </pic:cNvPicPr>
                  </pic:nvPicPr>
                  <pic:blipFill>
                    <a:blip r:embed="rId5"/>
                    <a:srcRect/>
                    <a:stretch>
                      <a:fillRect/>
                    </a:stretch>
                  </pic:blipFill>
                  <pic:spPr bwMode="auto">
                    <a:xfrm>
                      <a:off x="0" y="0"/>
                      <a:ext cx="5934075" cy="2524125"/>
                    </a:xfrm>
                    <a:prstGeom prst="rect">
                      <a:avLst/>
                    </a:prstGeom>
                    <a:noFill/>
                    <a:ln w="9525">
                      <a:noFill/>
                      <a:miter lim="800000"/>
                      <a:headEnd/>
                      <a:tailEnd/>
                    </a:ln>
                  </pic:spPr>
                </pic:pic>
              </a:graphicData>
            </a:graphic>
          </wp:inline>
        </w:drawing>
      </w:r>
    </w:p>
    <w:p w:rsidR="00EC0995" w:rsidRDefault="000C14E1" w:rsidP="000C14E1">
      <w:pPr>
        <w:autoSpaceDE w:val="0"/>
        <w:autoSpaceDN w:val="0"/>
        <w:adjustRightInd w:val="0"/>
        <w:ind w:firstLine="540"/>
        <w:rPr>
          <w:sz w:val="28"/>
          <w:szCs w:val="28"/>
        </w:rPr>
      </w:pPr>
      <w:r>
        <w:rPr>
          <w:sz w:val="28"/>
          <w:szCs w:val="28"/>
        </w:rPr>
        <w:t>от 30.08.2018 №108-РД</w:t>
      </w:r>
    </w:p>
    <w:p w:rsidR="000C14E1" w:rsidRPr="000C14E1" w:rsidRDefault="000C14E1" w:rsidP="000C14E1">
      <w:pPr>
        <w:autoSpaceDE w:val="0"/>
        <w:autoSpaceDN w:val="0"/>
        <w:adjustRightInd w:val="0"/>
        <w:ind w:firstLine="540"/>
        <w:rPr>
          <w:sz w:val="28"/>
          <w:szCs w:val="28"/>
        </w:rPr>
      </w:pPr>
      <w:r>
        <w:rPr>
          <w:sz w:val="28"/>
          <w:szCs w:val="28"/>
        </w:rPr>
        <w:t>г. Сухой Лог</w:t>
      </w:r>
    </w:p>
    <w:p w:rsidR="000C14E1" w:rsidRDefault="000C14E1" w:rsidP="00EC0995">
      <w:pPr>
        <w:autoSpaceDE w:val="0"/>
        <w:autoSpaceDN w:val="0"/>
        <w:adjustRightInd w:val="0"/>
        <w:ind w:firstLine="540"/>
        <w:jc w:val="center"/>
        <w:rPr>
          <w:b/>
          <w:i/>
          <w:sz w:val="28"/>
          <w:szCs w:val="28"/>
        </w:rPr>
      </w:pPr>
    </w:p>
    <w:p w:rsidR="00EC0995" w:rsidRDefault="00EC0995" w:rsidP="00EC0995">
      <w:pPr>
        <w:autoSpaceDE w:val="0"/>
        <w:autoSpaceDN w:val="0"/>
        <w:adjustRightInd w:val="0"/>
        <w:ind w:firstLine="540"/>
        <w:jc w:val="center"/>
        <w:rPr>
          <w:b/>
          <w:i/>
          <w:sz w:val="28"/>
          <w:szCs w:val="28"/>
        </w:rPr>
      </w:pPr>
    </w:p>
    <w:p w:rsidR="00EC0995" w:rsidRDefault="00EC0995" w:rsidP="00EC0995">
      <w:pPr>
        <w:autoSpaceDE w:val="0"/>
        <w:autoSpaceDN w:val="0"/>
        <w:adjustRightInd w:val="0"/>
        <w:ind w:firstLine="540"/>
        <w:jc w:val="center"/>
        <w:rPr>
          <w:b/>
          <w:i/>
          <w:sz w:val="28"/>
          <w:szCs w:val="28"/>
        </w:rPr>
      </w:pPr>
    </w:p>
    <w:p w:rsidR="00EC0995" w:rsidRDefault="00EC0995" w:rsidP="00EC0995">
      <w:pPr>
        <w:autoSpaceDE w:val="0"/>
        <w:autoSpaceDN w:val="0"/>
        <w:adjustRightInd w:val="0"/>
        <w:ind w:firstLine="540"/>
        <w:jc w:val="center"/>
        <w:rPr>
          <w:b/>
          <w:i/>
          <w:sz w:val="28"/>
          <w:szCs w:val="28"/>
        </w:rPr>
      </w:pPr>
      <w:r>
        <w:rPr>
          <w:b/>
          <w:i/>
          <w:sz w:val="28"/>
          <w:szCs w:val="28"/>
        </w:rPr>
        <w:t>Об утверждении Положения о концессионных соглашениях, объектом которых является имущество городского округа Сухой Лог</w:t>
      </w:r>
    </w:p>
    <w:p w:rsidR="00EC0995" w:rsidRDefault="00EC0995" w:rsidP="00EC0995">
      <w:pPr>
        <w:jc w:val="center"/>
        <w:rPr>
          <w:b/>
          <w:sz w:val="28"/>
          <w:szCs w:val="28"/>
        </w:rPr>
      </w:pPr>
    </w:p>
    <w:p w:rsidR="00EC0995" w:rsidRDefault="00EC0995" w:rsidP="00EC0995">
      <w:pPr>
        <w:widowControl w:val="0"/>
        <w:autoSpaceDE w:val="0"/>
        <w:autoSpaceDN w:val="0"/>
        <w:adjustRightInd w:val="0"/>
        <w:ind w:firstLine="540"/>
        <w:jc w:val="both"/>
        <w:rPr>
          <w:sz w:val="28"/>
          <w:szCs w:val="28"/>
        </w:rPr>
      </w:pPr>
      <w:r>
        <w:rPr>
          <w:sz w:val="28"/>
          <w:szCs w:val="28"/>
        </w:rPr>
        <w:t xml:space="preserve">В целях повышения эффективности использования муниципального имущества и реализации положений Федерального закона от 21.07.2005 №115-ФЗ «О концессионных соглашениях», на основании пункта 5 части 10 статьи 35 Федерального закона от 06 октября 2003 года № 131-ФЗ «Об общих принципах организации местного самоуправления в Российской Федерации», подпункта 5 пункта 2 статьи 23 Устава городского округа Сухой Лог, Дума городского округа </w:t>
      </w:r>
    </w:p>
    <w:p w:rsidR="00EC0995" w:rsidRDefault="00EC0995" w:rsidP="00EC0995">
      <w:pPr>
        <w:widowControl w:val="0"/>
        <w:autoSpaceDE w:val="0"/>
        <w:autoSpaceDN w:val="0"/>
        <w:adjustRightInd w:val="0"/>
        <w:ind w:firstLine="540"/>
        <w:jc w:val="both"/>
        <w:rPr>
          <w:b/>
          <w:sz w:val="28"/>
          <w:szCs w:val="28"/>
        </w:rPr>
      </w:pPr>
      <w:r>
        <w:rPr>
          <w:b/>
          <w:sz w:val="28"/>
          <w:szCs w:val="28"/>
        </w:rPr>
        <w:t>РЕШИЛА:</w:t>
      </w:r>
    </w:p>
    <w:p w:rsidR="00EC0995" w:rsidRDefault="00EC0995" w:rsidP="00EC0995">
      <w:pPr>
        <w:widowControl w:val="0"/>
        <w:autoSpaceDE w:val="0"/>
        <w:autoSpaceDN w:val="0"/>
        <w:adjustRightInd w:val="0"/>
        <w:ind w:firstLine="540"/>
        <w:jc w:val="both"/>
        <w:rPr>
          <w:sz w:val="28"/>
          <w:szCs w:val="28"/>
        </w:rPr>
      </w:pPr>
      <w:r>
        <w:rPr>
          <w:sz w:val="28"/>
          <w:szCs w:val="28"/>
        </w:rPr>
        <w:t>1. Утвердить Положение о концессионных соглашениях, объектом которых является имущество городского округа Сухой Лог (прилагается).</w:t>
      </w:r>
    </w:p>
    <w:p w:rsidR="00EC0995" w:rsidRDefault="00EC0995" w:rsidP="00EC0995">
      <w:pPr>
        <w:widowControl w:val="0"/>
        <w:autoSpaceDE w:val="0"/>
        <w:autoSpaceDN w:val="0"/>
        <w:adjustRightInd w:val="0"/>
        <w:ind w:firstLine="540"/>
        <w:jc w:val="both"/>
        <w:rPr>
          <w:sz w:val="28"/>
          <w:szCs w:val="28"/>
        </w:rPr>
      </w:pPr>
      <w:r>
        <w:rPr>
          <w:sz w:val="28"/>
          <w:szCs w:val="28"/>
        </w:rPr>
        <w:t>2. Настоящее решение опубликовать в газете «Знамя Победы» и разместить на официальном сайте городского округа Сухой Лог.</w:t>
      </w:r>
    </w:p>
    <w:p w:rsidR="00EC0995" w:rsidRDefault="00EC0995" w:rsidP="00EC0995">
      <w:pPr>
        <w:widowControl w:val="0"/>
        <w:autoSpaceDE w:val="0"/>
        <w:autoSpaceDN w:val="0"/>
        <w:adjustRightInd w:val="0"/>
        <w:ind w:firstLine="540"/>
        <w:jc w:val="both"/>
        <w:rPr>
          <w:sz w:val="28"/>
          <w:szCs w:val="28"/>
        </w:rPr>
      </w:pPr>
      <w:r>
        <w:rPr>
          <w:sz w:val="28"/>
          <w:szCs w:val="28"/>
        </w:rPr>
        <w:t>3. Контроль за исполнением решения возложить на комиссию по землепользованию, городскому хозяйству и охране окружающей среды (Фоминых В.Г.).</w:t>
      </w:r>
    </w:p>
    <w:p w:rsidR="00EC0995" w:rsidRDefault="00EC0995" w:rsidP="00EC0995">
      <w:pPr>
        <w:autoSpaceDE w:val="0"/>
        <w:autoSpaceDN w:val="0"/>
        <w:adjustRightInd w:val="0"/>
        <w:jc w:val="both"/>
        <w:rPr>
          <w:sz w:val="28"/>
          <w:szCs w:val="28"/>
        </w:rPr>
      </w:pPr>
    </w:p>
    <w:p w:rsidR="00EC0995" w:rsidRDefault="00EC0995" w:rsidP="00EC0995">
      <w:pPr>
        <w:autoSpaceDE w:val="0"/>
        <w:autoSpaceDN w:val="0"/>
        <w:adjustRightInd w:val="0"/>
        <w:jc w:val="both"/>
        <w:rPr>
          <w:sz w:val="28"/>
          <w:szCs w:val="28"/>
        </w:rPr>
      </w:pPr>
    </w:p>
    <w:p w:rsidR="00EC0995" w:rsidRDefault="00EC0995" w:rsidP="00EC0995">
      <w:pPr>
        <w:autoSpaceDE w:val="0"/>
        <w:autoSpaceDN w:val="0"/>
        <w:adjustRightInd w:val="0"/>
        <w:jc w:val="both"/>
        <w:rPr>
          <w:sz w:val="28"/>
          <w:szCs w:val="28"/>
        </w:rPr>
      </w:pPr>
      <w:r>
        <w:rPr>
          <w:sz w:val="28"/>
          <w:szCs w:val="28"/>
        </w:rPr>
        <w:t>Председатель Думы городского округа                                              Е.Г. Быков</w:t>
      </w:r>
    </w:p>
    <w:p w:rsidR="00EC0995" w:rsidRDefault="00EC0995" w:rsidP="00EC0995">
      <w:pPr>
        <w:autoSpaceDE w:val="0"/>
        <w:autoSpaceDN w:val="0"/>
        <w:adjustRightInd w:val="0"/>
        <w:jc w:val="both"/>
        <w:rPr>
          <w:sz w:val="28"/>
          <w:szCs w:val="28"/>
        </w:rPr>
      </w:pPr>
    </w:p>
    <w:p w:rsidR="00EC0995" w:rsidRDefault="00EC0995" w:rsidP="00EC0995">
      <w:pPr>
        <w:autoSpaceDE w:val="0"/>
        <w:autoSpaceDN w:val="0"/>
        <w:adjustRightInd w:val="0"/>
        <w:jc w:val="both"/>
        <w:rPr>
          <w:sz w:val="28"/>
          <w:szCs w:val="28"/>
        </w:rPr>
      </w:pPr>
    </w:p>
    <w:p w:rsidR="00EC0995" w:rsidRDefault="00EC0995" w:rsidP="00EC0995">
      <w:pPr>
        <w:autoSpaceDE w:val="0"/>
        <w:autoSpaceDN w:val="0"/>
        <w:adjustRightInd w:val="0"/>
        <w:jc w:val="both"/>
        <w:rPr>
          <w:sz w:val="28"/>
          <w:szCs w:val="28"/>
        </w:rPr>
      </w:pPr>
      <w:r>
        <w:rPr>
          <w:sz w:val="28"/>
          <w:szCs w:val="28"/>
        </w:rPr>
        <w:t>Глава городского округа                                                                       Р.Ю. Валов</w:t>
      </w:r>
    </w:p>
    <w:p w:rsidR="00EC0995" w:rsidRDefault="00EC0995" w:rsidP="00EC0995">
      <w:pPr>
        <w:autoSpaceDE w:val="0"/>
        <w:autoSpaceDN w:val="0"/>
        <w:adjustRightInd w:val="0"/>
        <w:jc w:val="both"/>
        <w:rPr>
          <w:sz w:val="28"/>
          <w:szCs w:val="28"/>
        </w:rPr>
      </w:pPr>
    </w:p>
    <w:p w:rsidR="00EC0995" w:rsidRPr="005F6424" w:rsidRDefault="00EC0995" w:rsidP="00EC0995">
      <w:pPr>
        <w:pStyle w:val="a3"/>
        <w:ind w:firstLine="709"/>
        <w:jc w:val="both"/>
        <w:rPr>
          <w:rFonts w:ascii="Times New Roman" w:hAnsi="Times New Roman" w:cs="Times New Roman"/>
          <w:sz w:val="28"/>
          <w:szCs w:val="28"/>
        </w:rPr>
      </w:pPr>
      <w:r w:rsidRPr="005F6424">
        <w:rPr>
          <w:rFonts w:ascii="Times New Roman" w:hAnsi="Times New Roman" w:cs="Times New Roman"/>
          <w:sz w:val="28"/>
          <w:szCs w:val="28"/>
        </w:rPr>
        <w:br/>
      </w:r>
    </w:p>
    <w:p w:rsidR="0014570C" w:rsidRDefault="0014570C" w:rsidP="0014570C">
      <w:pPr>
        <w:pStyle w:val="a3"/>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14570C" w:rsidRDefault="0014570C" w:rsidP="0014570C">
      <w:pPr>
        <w:pStyle w:val="a3"/>
        <w:ind w:firstLine="709"/>
        <w:jc w:val="center"/>
        <w:rPr>
          <w:rFonts w:ascii="Times New Roman" w:hAnsi="Times New Roman" w:cs="Times New Roman"/>
          <w:sz w:val="28"/>
          <w:szCs w:val="28"/>
        </w:rPr>
      </w:pPr>
    </w:p>
    <w:p w:rsidR="0014570C" w:rsidRDefault="0014570C" w:rsidP="0014570C">
      <w:pPr>
        <w:pStyle w:val="a3"/>
        <w:ind w:firstLine="709"/>
        <w:jc w:val="center"/>
        <w:rPr>
          <w:rFonts w:ascii="Times New Roman" w:hAnsi="Times New Roman" w:cs="Times New Roman"/>
          <w:sz w:val="28"/>
          <w:szCs w:val="28"/>
        </w:rPr>
      </w:pPr>
    </w:p>
    <w:p w:rsidR="00EC0995" w:rsidRPr="005F6424" w:rsidRDefault="0014570C" w:rsidP="00C352FD">
      <w:pPr>
        <w:pStyle w:val="a3"/>
        <w:ind w:left="4820"/>
        <w:rPr>
          <w:rFonts w:ascii="Times New Roman" w:hAnsi="Times New Roman" w:cs="Times New Roman"/>
          <w:sz w:val="28"/>
          <w:szCs w:val="28"/>
        </w:rPr>
      </w:pPr>
      <w:r>
        <w:rPr>
          <w:rFonts w:ascii="Times New Roman" w:hAnsi="Times New Roman" w:cs="Times New Roman"/>
          <w:sz w:val="28"/>
          <w:szCs w:val="28"/>
        </w:rPr>
        <w:t>Утверждено</w:t>
      </w:r>
    </w:p>
    <w:p w:rsidR="0014570C" w:rsidRDefault="00EC0995" w:rsidP="00C352FD">
      <w:pPr>
        <w:pStyle w:val="a3"/>
        <w:ind w:left="4820"/>
        <w:rPr>
          <w:rFonts w:ascii="Times New Roman" w:hAnsi="Times New Roman" w:cs="Times New Roman"/>
          <w:sz w:val="28"/>
          <w:szCs w:val="28"/>
        </w:rPr>
      </w:pPr>
      <w:r>
        <w:rPr>
          <w:rFonts w:ascii="Times New Roman" w:hAnsi="Times New Roman" w:cs="Times New Roman"/>
          <w:sz w:val="28"/>
          <w:szCs w:val="28"/>
        </w:rPr>
        <w:t>р</w:t>
      </w:r>
      <w:r w:rsidRPr="005F6424">
        <w:rPr>
          <w:rFonts w:ascii="Times New Roman" w:hAnsi="Times New Roman" w:cs="Times New Roman"/>
          <w:sz w:val="28"/>
          <w:szCs w:val="28"/>
        </w:rPr>
        <w:t>ешением Думы</w:t>
      </w:r>
      <w:r>
        <w:rPr>
          <w:rFonts w:ascii="Times New Roman" w:hAnsi="Times New Roman" w:cs="Times New Roman"/>
          <w:sz w:val="28"/>
          <w:szCs w:val="28"/>
        </w:rPr>
        <w:t xml:space="preserve"> </w:t>
      </w:r>
      <w:r w:rsidRPr="005F6424">
        <w:rPr>
          <w:rFonts w:ascii="Times New Roman" w:hAnsi="Times New Roman" w:cs="Times New Roman"/>
          <w:sz w:val="28"/>
          <w:szCs w:val="28"/>
        </w:rPr>
        <w:t>городского</w:t>
      </w:r>
      <w:r w:rsidR="0014570C">
        <w:rPr>
          <w:rFonts w:ascii="Times New Roman" w:hAnsi="Times New Roman" w:cs="Times New Roman"/>
          <w:sz w:val="28"/>
          <w:szCs w:val="28"/>
        </w:rPr>
        <w:t xml:space="preserve"> </w:t>
      </w:r>
      <w:r w:rsidRPr="005F6424">
        <w:rPr>
          <w:rFonts w:ascii="Times New Roman" w:hAnsi="Times New Roman" w:cs="Times New Roman"/>
          <w:sz w:val="28"/>
          <w:szCs w:val="28"/>
        </w:rPr>
        <w:t>округа</w:t>
      </w:r>
      <w:r w:rsidR="0014570C">
        <w:rPr>
          <w:rFonts w:ascii="Times New Roman" w:hAnsi="Times New Roman" w:cs="Times New Roman"/>
          <w:sz w:val="28"/>
          <w:szCs w:val="28"/>
        </w:rPr>
        <w:t xml:space="preserve"> </w:t>
      </w:r>
    </w:p>
    <w:p w:rsidR="00EC0995" w:rsidRPr="005F6424" w:rsidRDefault="00EC0995" w:rsidP="00C352FD">
      <w:pPr>
        <w:pStyle w:val="a3"/>
        <w:ind w:left="4820"/>
        <w:rPr>
          <w:rFonts w:ascii="Times New Roman" w:hAnsi="Times New Roman" w:cs="Times New Roman"/>
          <w:sz w:val="28"/>
          <w:szCs w:val="28"/>
        </w:rPr>
      </w:pPr>
      <w:r w:rsidRPr="005F6424">
        <w:rPr>
          <w:rFonts w:ascii="Times New Roman" w:hAnsi="Times New Roman" w:cs="Times New Roman"/>
          <w:sz w:val="28"/>
          <w:szCs w:val="28"/>
        </w:rPr>
        <w:t xml:space="preserve">от </w:t>
      </w:r>
      <w:r>
        <w:rPr>
          <w:rFonts w:ascii="Times New Roman" w:hAnsi="Times New Roman" w:cs="Times New Roman"/>
          <w:sz w:val="28"/>
          <w:szCs w:val="28"/>
        </w:rPr>
        <w:t>_______</w:t>
      </w:r>
      <w:r w:rsidR="0014570C">
        <w:rPr>
          <w:rFonts w:ascii="Times New Roman" w:hAnsi="Times New Roman" w:cs="Times New Roman"/>
          <w:sz w:val="28"/>
          <w:szCs w:val="28"/>
        </w:rPr>
        <w:t>___</w:t>
      </w:r>
      <w:r>
        <w:rPr>
          <w:rFonts w:ascii="Times New Roman" w:hAnsi="Times New Roman" w:cs="Times New Roman"/>
          <w:sz w:val="28"/>
          <w:szCs w:val="28"/>
        </w:rPr>
        <w:t>_</w:t>
      </w:r>
      <w:r w:rsidRPr="005F6424">
        <w:rPr>
          <w:rFonts w:ascii="Times New Roman" w:hAnsi="Times New Roman" w:cs="Times New Roman"/>
          <w:sz w:val="28"/>
          <w:szCs w:val="28"/>
        </w:rPr>
        <w:t xml:space="preserve"> г. </w:t>
      </w:r>
      <w:r>
        <w:rPr>
          <w:rFonts w:ascii="Times New Roman" w:hAnsi="Times New Roman" w:cs="Times New Roman"/>
          <w:sz w:val="28"/>
          <w:szCs w:val="28"/>
        </w:rPr>
        <w:t>№__</w:t>
      </w:r>
      <w:r w:rsidR="0014570C">
        <w:rPr>
          <w:rFonts w:ascii="Times New Roman" w:hAnsi="Times New Roman" w:cs="Times New Roman"/>
          <w:sz w:val="28"/>
          <w:szCs w:val="28"/>
        </w:rPr>
        <w:t>__</w:t>
      </w:r>
      <w:r>
        <w:rPr>
          <w:rFonts w:ascii="Times New Roman" w:hAnsi="Times New Roman" w:cs="Times New Roman"/>
          <w:sz w:val="28"/>
          <w:szCs w:val="28"/>
        </w:rPr>
        <w:t>_</w:t>
      </w:r>
    </w:p>
    <w:p w:rsidR="00EC0995" w:rsidRPr="005F6424" w:rsidRDefault="00EC0995" w:rsidP="00EC0995">
      <w:pPr>
        <w:pStyle w:val="a3"/>
        <w:ind w:firstLine="709"/>
        <w:jc w:val="both"/>
        <w:rPr>
          <w:rFonts w:ascii="Times New Roman" w:hAnsi="Times New Roman" w:cs="Times New Roman"/>
          <w:sz w:val="28"/>
          <w:szCs w:val="28"/>
        </w:rPr>
      </w:pPr>
    </w:p>
    <w:p w:rsidR="00EC0995" w:rsidRDefault="00EC0995" w:rsidP="00EC0995">
      <w:pPr>
        <w:pStyle w:val="a3"/>
        <w:ind w:firstLine="709"/>
        <w:jc w:val="both"/>
        <w:rPr>
          <w:rFonts w:ascii="Times New Roman" w:hAnsi="Times New Roman" w:cs="Times New Roman"/>
          <w:sz w:val="28"/>
          <w:szCs w:val="28"/>
        </w:rPr>
      </w:pPr>
      <w:bookmarkStart w:id="0" w:name="P39"/>
      <w:bookmarkEnd w:id="0"/>
    </w:p>
    <w:p w:rsidR="00EC0995" w:rsidRDefault="00EC0995" w:rsidP="00EC0995">
      <w:pPr>
        <w:pStyle w:val="a3"/>
        <w:ind w:firstLine="709"/>
        <w:jc w:val="both"/>
        <w:rPr>
          <w:rFonts w:ascii="Times New Roman" w:hAnsi="Times New Roman" w:cs="Times New Roman"/>
          <w:sz w:val="28"/>
          <w:szCs w:val="28"/>
        </w:rPr>
      </w:pPr>
    </w:p>
    <w:p w:rsidR="00EC0995" w:rsidRDefault="00EC0995" w:rsidP="00C352FD">
      <w:pPr>
        <w:pStyle w:val="a3"/>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EC0995" w:rsidRPr="00AB22CD" w:rsidRDefault="00EC0995" w:rsidP="00EC0995">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о концессионных соглашениях, объектом которых является имущество городского округа Сухой Лог</w:t>
      </w:r>
    </w:p>
    <w:p w:rsidR="00EC0995" w:rsidRDefault="00EC0995" w:rsidP="00EC0995">
      <w:pPr>
        <w:pStyle w:val="a3"/>
        <w:ind w:firstLine="709"/>
        <w:jc w:val="both"/>
        <w:rPr>
          <w:rFonts w:ascii="Times New Roman" w:hAnsi="Times New Roman" w:cs="Times New Roman"/>
          <w:sz w:val="28"/>
          <w:szCs w:val="28"/>
        </w:rPr>
      </w:pPr>
    </w:p>
    <w:p w:rsidR="00EC0995" w:rsidRDefault="00EC0995" w:rsidP="00EC0995">
      <w:pPr>
        <w:pStyle w:val="a3"/>
        <w:ind w:firstLine="709"/>
        <w:jc w:val="both"/>
        <w:rPr>
          <w:rFonts w:ascii="Times New Roman" w:hAnsi="Times New Roman" w:cs="Times New Roman"/>
          <w:sz w:val="28"/>
          <w:szCs w:val="28"/>
        </w:rPr>
      </w:pPr>
    </w:p>
    <w:p w:rsidR="00EC0995" w:rsidRDefault="00EC0995" w:rsidP="00EC0995">
      <w:pPr>
        <w:pStyle w:val="a3"/>
        <w:ind w:firstLine="709"/>
        <w:jc w:val="center"/>
        <w:rPr>
          <w:rFonts w:ascii="Times New Roman" w:hAnsi="Times New Roman" w:cs="Times New Roman"/>
          <w:sz w:val="28"/>
          <w:szCs w:val="28"/>
        </w:rPr>
      </w:pPr>
      <w:r w:rsidRPr="005F6424">
        <w:rPr>
          <w:rFonts w:ascii="Times New Roman" w:hAnsi="Times New Roman" w:cs="Times New Roman"/>
          <w:sz w:val="28"/>
          <w:szCs w:val="28"/>
        </w:rPr>
        <w:t>Глава 1. О</w:t>
      </w:r>
      <w:r>
        <w:rPr>
          <w:rFonts w:ascii="Times New Roman" w:hAnsi="Times New Roman" w:cs="Times New Roman"/>
          <w:sz w:val="28"/>
          <w:szCs w:val="28"/>
        </w:rPr>
        <w:t>бщие положения</w:t>
      </w:r>
    </w:p>
    <w:p w:rsidR="00EC0995" w:rsidRPr="005F6424" w:rsidRDefault="00EC0995" w:rsidP="00EC0995">
      <w:pPr>
        <w:pStyle w:val="a3"/>
        <w:ind w:firstLine="709"/>
        <w:jc w:val="center"/>
        <w:rPr>
          <w:rFonts w:ascii="Times New Roman" w:hAnsi="Times New Roman" w:cs="Times New Roman"/>
          <w:sz w:val="28"/>
          <w:szCs w:val="28"/>
        </w:rPr>
      </w:pPr>
    </w:p>
    <w:p w:rsidR="00EC0995" w:rsidRPr="005F6424" w:rsidRDefault="00EC0995" w:rsidP="00EC0995">
      <w:pPr>
        <w:pStyle w:val="a3"/>
        <w:ind w:firstLine="709"/>
        <w:jc w:val="both"/>
        <w:rPr>
          <w:rFonts w:ascii="Times New Roman" w:hAnsi="Times New Roman" w:cs="Times New Roman"/>
          <w:sz w:val="28"/>
          <w:szCs w:val="28"/>
        </w:rPr>
      </w:pPr>
      <w:r w:rsidRPr="005F6424">
        <w:rPr>
          <w:rFonts w:ascii="Times New Roman" w:hAnsi="Times New Roman" w:cs="Times New Roman"/>
          <w:sz w:val="28"/>
          <w:szCs w:val="28"/>
        </w:rPr>
        <w:t>1. Настоящ</w:t>
      </w:r>
      <w:r>
        <w:rPr>
          <w:rFonts w:ascii="Times New Roman" w:hAnsi="Times New Roman" w:cs="Times New Roman"/>
          <w:sz w:val="28"/>
          <w:szCs w:val="28"/>
        </w:rPr>
        <w:t>ее</w:t>
      </w:r>
      <w:r w:rsidRPr="005F6424">
        <w:rPr>
          <w:rFonts w:ascii="Times New Roman" w:hAnsi="Times New Roman" w:cs="Times New Roman"/>
          <w:sz w:val="28"/>
          <w:szCs w:val="28"/>
        </w:rPr>
        <w:t xml:space="preserve"> По</w:t>
      </w:r>
      <w:r>
        <w:rPr>
          <w:rFonts w:ascii="Times New Roman" w:hAnsi="Times New Roman" w:cs="Times New Roman"/>
          <w:sz w:val="28"/>
          <w:szCs w:val="28"/>
        </w:rPr>
        <w:t>ложение</w:t>
      </w:r>
      <w:r w:rsidRPr="005F6424">
        <w:rPr>
          <w:rFonts w:ascii="Times New Roman" w:hAnsi="Times New Roman" w:cs="Times New Roman"/>
          <w:sz w:val="28"/>
          <w:szCs w:val="28"/>
        </w:rPr>
        <w:t xml:space="preserve"> разработан</w:t>
      </w:r>
      <w:r>
        <w:rPr>
          <w:rFonts w:ascii="Times New Roman" w:hAnsi="Times New Roman" w:cs="Times New Roman"/>
          <w:sz w:val="28"/>
          <w:szCs w:val="28"/>
        </w:rPr>
        <w:t>о</w:t>
      </w:r>
      <w:r w:rsidRPr="005F6424">
        <w:rPr>
          <w:rFonts w:ascii="Times New Roman" w:hAnsi="Times New Roman" w:cs="Times New Roman"/>
          <w:sz w:val="28"/>
          <w:szCs w:val="28"/>
        </w:rPr>
        <w:t xml:space="preserve"> в соответствии с Федеральным </w:t>
      </w:r>
      <w:hyperlink r:id="rId6" w:history="1">
        <w:r w:rsidRPr="00AB22CD">
          <w:rPr>
            <w:rFonts w:ascii="Times New Roman" w:hAnsi="Times New Roman" w:cs="Times New Roman"/>
            <w:sz w:val="28"/>
            <w:szCs w:val="28"/>
          </w:rPr>
          <w:t>законом</w:t>
        </w:r>
      </w:hyperlink>
      <w:r w:rsidRPr="00AB22CD">
        <w:rPr>
          <w:rFonts w:ascii="Times New Roman" w:hAnsi="Times New Roman" w:cs="Times New Roman"/>
          <w:sz w:val="28"/>
          <w:szCs w:val="28"/>
        </w:rPr>
        <w:t xml:space="preserve"> о</w:t>
      </w:r>
      <w:r w:rsidRPr="005F6424">
        <w:rPr>
          <w:rFonts w:ascii="Times New Roman" w:hAnsi="Times New Roman" w:cs="Times New Roman"/>
          <w:sz w:val="28"/>
          <w:szCs w:val="28"/>
        </w:rPr>
        <w:t xml:space="preserve">т 21.07.2005 </w:t>
      </w:r>
      <w:r>
        <w:rPr>
          <w:rFonts w:ascii="Times New Roman" w:hAnsi="Times New Roman" w:cs="Times New Roman"/>
          <w:sz w:val="28"/>
          <w:szCs w:val="28"/>
        </w:rPr>
        <w:t>№</w:t>
      </w:r>
      <w:r w:rsidRPr="005F6424">
        <w:rPr>
          <w:rFonts w:ascii="Times New Roman" w:hAnsi="Times New Roman" w:cs="Times New Roman"/>
          <w:sz w:val="28"/>
          <w:szCs w:val="28"/>
        </w:rPr>
        <w:t xml:space="preserve"> 115-ФЗ </w:t>
      </w:r>
      <w:r>
        <w:rPr>
          <w:rFonts w:ascii="Times New Roman" w:hAnsi="Times New Roman" w:cs="Times New Roman"/>
          <w:sz w:val="28"/>
          <w:szCs w:val="28"/>
        </w:rPr>
        <w:t>«</w:t>
      </w:r>
      <w:r w:rsidRPr="005F6424">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5F6424">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«О концессионных соглашениях»</w:t>
      </w:r>
      <w:r w:rsidRPr="005F6424">
        <w:rPr>
          <w:rFonts w:ascii="Times New Roman" w:hAnsi="Times New Roman" w:cs="Times New Roman"/>
          <w:sz w:val="28"/>
          <w:szCs w:val="28"/>
        </w:rPr>
        <w:t xml:space="preserve">) </w:t>
      </w:r>
      <w:r>
        <w:rPr>
          <w:rFonts w:ascii="Times New Roman" w:hAnsi="Times New Roman" w:cs="Times New Roman"/>
          <w:sz w:val="28"/>
          <w:szCs w:val="28"/>
        </w:rPr>
        <w:t>и регулирует отношения, возникшие при принятии решений о передаче имущества городского округа Сухой Лог по концессионным соглашениям, порядка подготовки и заключения концессионных соглашений, проведения конкурса на право заключения концессионных соглашений и контроля за исполнением концессионных соглашений,</w:t>
      </w:r>
      <w:r w:rsidRPr="00AB22CD">
        <w:rPr>
          <w:rFonts w:ascii="Times New Roman" w:hAnsi="Times New Roman" w:cs="Times New Roman"/>
          <w:sz w:val="28"/>
          <w:szCs w:val="28"/>
        </w:rPr>
        <w:t xml:space="preserve"> </w:t>
      </w:r>
      <w:r>
        <w:rPr>
          <w:rFonts w:ascii="Times New Roman" w:hAnsi="Times New Roman" w:cs="Times New Roman"/>
          <w:sz w:val="28"/>
          <w:szCs w:val="28"/>
        </w:rPr>
        <w:t>объектом которых является имущество (недвижимое или недвижимое и движимое) городского округа Сухой Лог (далее – городской округ) и предусмотренное статьей 4 Федерального закона «О концессионных соглашениях».</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2. В настоящем Положении используются следующие определения:</w:t>
      </w:r>
    </w:p>
    <w:p w:rsidR="00EC0995" w:rsidRDefault="00EC0995" w:rsidP="00EC0995">
      <w:pPr>
        <w:autoSpaceDE w:val="0"/>
        <w:autoSpaceDN w:val="0"/>
        <w:adjustRightInd w:val="0"/>
        <w:ind w:firstLine="708"/>
        <w:jc w:val="both"/>
        <w:rPr>
          <w:rFonts w:eastAsiaTheme="minorHAnsi"/>
          <w:sz w:val="28"/>
          <w:szCs w:val="28"/>
          <w:lang w:eastAsia="en-US"/>
        </w:rPr>
      </w:pPr>
      <w:r>
        <w:rPr>
          <w:sz w:val="28"/>
          <w:szCs w:val="28"/>
        </w:rPr>
        <w:t xml:space="preserve">1) концессионное соглашение – соглашение, по которому одна сторона </w:t>
      </w:r>
      <w:r>
        <w:rPr>
          <w:rFonts w:eastAsiaTheme="minorHAnsi"/>
          <w:sz w:val="28"/>
          <w:szCs w:val="28"/>
          <w:lang w:eastAsia="en-US"/>
        </w:rPr>
        <w:t>(концессионер) обязуется за свой счет создать и (или) реконструировать определенный этим соглашением объект концессионного соглашения, право собственности на который принадлежит или будет принадлежать другой стороне (</w:t>
      </w:r>
      <w:proofErr w:type="spellStart"/>
      <w:r>
        <w:rPr>
          <w:rFonts w:eastAsiaTheme="minorHAnsi"/>
          <w:sz w:val="28"/>
          <w:szCs w:val="28"/>
          <w:lang w:eastAsia="en-US"/>
        </w:rPr>
        <w:t>концеденту</w:t>
      </w:r>
      <w:proofErr w:type="spellEnd"/>
      <w:r>
        <w:rPr>
          <w:rFonts w:eastAsiaTheme="minorHAnsi"/>
          <w:sz w:val="28"/>
          <w:szCs w:val="28"/>
          <w:lang w:eastAsia="en-US"/>
        </w:rPr>
        <w:t xml:space="preserve">), осуществлять деятельность с использованием (эксплуатацией) объекта концессионного соглашения, а </w:t>
      </w:r>
      <w:proofErr w:type="spellStart"/>
      <w:r>
        <w:rPr>
          <w:rFonts w:eastAsiaTheme="minorHAnsi"/>
          <w:sz w:val="28"/>
          <w:szCs w:val="28"/>
          <w:lang w:eastAsia="en-US"/>
        </w:rPr>
        <w:t>концедент</w:t>
      </w:r>
      <w:proofErr w:type="spellEnd"/>
      <w:r>
        <w:rPr>
          <w:rFonts w:eastAsiaTheme="minorHAnsi"/>
          <w:sz w:val="28"/>
          <w:szCs w:val="28"/>
          <w:lang w:eastAsia="en-US"/>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 объект концессионного соглашения –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находящееся в собственности городского округа и указанное в статье 4 Федерального закона «О концессионных соглашениях»;</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3) </w:t>
      </w:r>
      <w:proofErr w:type="spellStart"/>
      <w:r>
        <w:rPr>
          <w:rFonts w:eastAsiaTheme="minorHAnsi"/>
          <w:sz w:val="28"/>
          <w:szCs w:val="28"/>
          <w:lang w:eastAsia="en-US"/>
        </w:rPr>
        <w:t>концедент</w:t>
      </w:r>
      <w:proofErr w:type="spellEnd"/>
      <w:r>
        <w:rPr>
          <w:rFonts w:eastAsiaTheme="minorHAnsi"/>
          <w:sz w:val="28"/>
          <w:szCs w:val="28"/>
          <w:lang w:eastAsia="en-US"/>
        </w:rPr>
        <w:t xml:space="preserve"> – городской округ Сухой Лог, от имени которого выступает Администрация городского округа Сухой Лог (далее  - Администрация);</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 Права </w:t>
      </w:r>
      <w:proofErr w:type="spellStart"/>
      <w:r>
        <w:rPr>
          <w:rFonts w:eastAsiaTheme="minorHAnsi"/>
          <w:sz w:val="28"/>
          <w:szCs w:val="28"/>
          <w:lang w:eastAsia="en-US"/>
        </w:rPr>
        <w:t>концедента</w:t>
      </w:r>
      <w:proofErr w:type="spellEnd"/>
      <w:r>
        <w:rPr>
          <w:rFonts w:eastAsiaTheme="minorHAnsi"/>
          <w:sz w:val="28"/>
          <w:szCs w:val="28"/>
          <w:lang w:eastAsia="en-US"/>
        </w:rPr>
        <w:t xml:space="preserve"> от имени городского округа осуществляет Администрация.</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соответствии с частью 2 статьи 40 Федерального закона «О концессионных соглашениях», в качестве самостоятельной стороны концессионного соглашения, в соглашении может участвовать Свердловская область, от имени которой выступает Губернатор Свердловской области.</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случае, предусмотренном абзацем 2 пункта 3 настоящего Положения, Администрация обращается к Губернатору Свердловской области в целях заключения концессионного соглашения.</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если объектом концессионного соглашения является имущество городского округа, предусмотренное пунктами 1, 11 и 17-20 части 1 статьи 4 Федерального закона «О концессионных соглашениях» и принадлежащее муниципальному унитарному предприятию городского округа на праве хозяйственного ведения, такое предприятие участвует на стороне </w:t>
      </w:r>
      <w:proofErr w:type="spellStart"/>
      <w:r>
        <w:rPr>
          <w:rFonts w:eastAsiaTheme="minorHAnsi"/>
          <w:sz w:val="28"/>
          <w:szCs w:val="28"/>
          <w:lang w:eastAsia="en-US"/>
        </w:rPr>
        <w:t>концедента</w:t>
      </w:r>
      <w:proofErr w:type="spellEnd"/>
      <w:r>
        <w:rPr>
          <w:rFonts w:eastAsiaTheme="minorHAnsi"/>
          <w:sz w:val="28"/>
          <w:szCs w:val="28"/>
          <w:lang w:eastAsia="en-US"/>
        </w:rPr>
        <w:t xml:space="preserve"> в обязательствах по концессионному соглашению и осуществляет отдельные полномочия </w:t>
      </w:r>
      <w:proofErr w:type="spellStart"/>
      <w:r>
        <w:rPr>
          <w:rFonts w:eastAsiaTheme="minorHAnsi"/>
          <w:sz w:val="28"/>
          <w:szCs w:val="28"/>
          <w:lang w:eastAsia="en-US"/>
        </w:rPr>
        <w:t>концедента</w:t>
      </w:r>
      <w:proofErr w:type="spellEnd"/>
      <w:r>
        <w:rPr>
          <w:rFonts w:eastAsiaTheme="minorHAnsi"/>
          <w:sz w:val="28"/>
          <w:szCs w:val="28"/>
          <w:lang w:eastAsia="en-US"/>
        </w:rPr>
        <w:t xml:space="preserve"> наряду с иными лицами, которые могут их осуществлять в соответствии с Федеральным законом «О концессионных соглашениях». Осуществляемые таким предприятием полномочия </w:t>
      </w:r>
      <w:proofErr w:type="spellStart"/>
      <w:r>
        <w:rPr>
          <w:rFonts w:eastAsiaTheme="minorHAnsi"/>
          <w:sz w:val="28"/>
          <w:szCs w:val="28"/>
          <w:lang w:eastAsia="en-US"/>
        </w:rPr>
        <w:t>концедента</w:t>
      </w:r>
      <w:proofErr w:type="spellEnd"/>
      <w:r>
        <w:rPr>
          <w:rFonts w:eastAsiaTheme="minorHAnsi"/>
          <w:sz w:val="28"/>
          <w:szCs w:val="28"/>
          <w:lang w:eastAsia="en-US"/>
        </w:rPr>
        <w:t xml:space="preserve">, в том числе полномочия по передаче объекта концессионного соглашения и (или) иного передаваемого </w:t>
      </w:r>
      <w:proofErr w:type="spellStart"/>
      <w:r>
        <w:rPr>
          <w:rFonts w:eastAsiaTheme="minorHAnsi"/>
          <w:sz w:val="28"/>
          <w:szCs w:val="28"/>
          <w:lang w:eastAsia="en-US"/>
        </w:rPr>
        <w:t>концедентом</w:t>
      </w:r>
      <w:proofErr w:type="spellEnd"/>
      <w:r>
        <w:rPr>
          <w:rFonts w:eastAsiaTheme="minorHAnsi"/>
          <w:sz w:val="28"/>
          <w:szCs w:val="28"/>
          <w:lang w:eastAsia="en-US"/>
        </w:rPr>
        <w:t xml:space="preserve"> концессионеру по соглашению имущества, определяются концессионным соглашением. При этом такое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w:t>
      </w:r>
      <w:proofErr w:type="spellStart"/>
      <w:r>
        <w:rPr>
          <w:rFonts w:eastAsiaTheme="minorHAnsi"/>
          <w:sz w:val="28"/>
          <w:szCs w:val="28"/>
          <w:lang w:eastAsia="en-US"/>
        </w:rPr>
        <w:t>концедентом</w:t>
      </w:r>
      <w:proofErr w:type="spellEnd"/>
      <w:r>
        <w:rPr>
          <w:rFonts w:eastAsiaTheme="minorHAnsi"/>
          <w:sz w:val="28"/>
          <w:szCs w:val="28"/>
          <w:lang w:eastAsia="en-US"/>
        </w:rPr>
        <w:t xml:space="preserve"> концессионеру по соглашению имущества, и подписывает соответствующие акты приема-передачи.</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 Администрация каждый год до 01 февраля текущего календарного года подготавливает перечень объектов городского округа, в отношении которых планируется заключение концессионных соглашений по форме согласно приложению к настоящему Положению. </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Указанный перечень утверждается постановлением Главы городского округа</w:t>
      </w:r>
      <w:r w:rsidR="00CD263E">
        <w:rPr>
          <w:rFonts w:eastAsiaTheme="minorHAnsi"/>
          <w:sz w:val="28"/>
          <w:szCs w:val="28"/>
          <w:lang w:eastAsia="en-US"/>
        </w:rPr>
        <w:t xml:space="preserve"> после согласования решением Думы городского округа</w:t>
      </w:r>
      <w:r>
        <w:rPr>
          <w:rFonts w:eastAsiaTheme="minorHAnsi"/>
          <w:sz w:val="28"/>
          <w:szCs w:val="28"/>
          <w:lang w:eastAsia="en-US"/>
        </w:rPr>
        <w:t xml:space="preserve">. </w:t>
      </w:r>
    </w:p>
    <w:p w:rsidR="00EC0995" w:rsidRDefault="00EC0995" w:rsidP="00EC0995">
      <w:pPr>
        <w:autoSpaceDE w:val="0"/>
        <w:autoSpaceDN w:val="0"/>
        <w:adjustRightInd w:val="0"/>
        <w:ind w:firstLine="708"/>
        <w:jc w:val="both"/>
        <w:rPr>
          <w:rFonts w:eastAsiaTheme="minorHAnsi"/>
          <w:sz w:val="28"/>
          <w:szCs w:val="28"/>
          <w:lang w:eastAsia="en-US"/>
        </w:rPr>
      </w:pPr>
      <w:r>
        <w:rPr>
          <w:sz w:val="28"/>
          <w:szCs w:val="28"/>
        </w:rPr>
        <w:t xml:space="preserve">Для подготовки перечня </w:t>
      </w:r>
      <w:r>
        <w:rPr>
          <w:rFonts w:eastAsiaTheme="minorHAnsi"/>
          <w:sz w:val="28"/>
          <w:szCs w:val="28"/>
          <w:lang w:eastAsia="en-US"/>
        </w:rPr>
        <w:t>объектов городского округа, в отношении которых планируется заключение концессионных соглашений, Администрацией может создаваться рабочая группа. Состав рабочей группы, порядок ее работы утверждается постановлением Главы городского округа.</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После утверждения Главой городского округа, перечень объектов, в отношении которых планируется заключение концессионных соглашений, </w:t>
      </w:r>
      <w:r>
        <w:rPr>
          <w:rFonts w:eastAsiaTheme="minorHAnsi"/>
          <w:sz w:val="28"/>
          <w:szCs w:val="28"/>
          <w:lang w:eastAsia="en-US"/>
        </w:rPr>
        <w:lastRenderedPageBreak/>
        <w:t>размещается  Администрацией на официальном сайте</w:t>
      </w:r>
      <w:r w:rsidRPr="007B7A5D">
        <w:rPr>
          <w:rFonts w:eastAsiaTheme="minorHAnsi"/>
          <w:sz w:val="28"/>
          <w:szCs w:val="28"/>
          <w:lang w:eastAsia="en-US"/>
        </w:rPr>
        <w:t xml:space="preserve"> </w:t>
      </w:r>
      <w:r>
        <w:rPr>
          <w:rFonts w:eastAsiaTheme="minorHAnsi"/>
          <w:sz w:val="28"/>
          <w:szCs w:val="28"/>
          <w:lang w:eastAsia="en-US"/>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 </w:t>
      </w:r>
      <w:hyperlink r:id="rId7" w:history="1">
        <w:r w:rsidRPr="006A50E6">
          <w:rPr>
            <w:rStyle w:val="a5"/>
            <w:rFonts w:eastAsiaTheme="minorHAnsi"/>
            <w:sz w:val="28"/>
            <w:szCs w:val="28"/>
            <w:lang w:val="en-US" w:eastAsia="en-US"/>
          </w:rPr>
          <w:t>www</w:t>
        </w:r>
        <w:r w:rsidRPr="006A50E6">
          <w:rPr>
            <w:rStyle w:val="a5"/>
            <w:rFonts w:eastAsiaTheme="minorHAnsi"/>
            <w:sz w:val="28"/>
            <w:szCs w:val="28"/>
            <w:lang w:eastAsia="en-US"/>
          </w:rPr>
          <w:t>.</w:t>
        </w:r>
        <w:proofErr w:type="spellStart"/>
        <w:r w:rsidRPr="006A50E6">
          <w:rPr>
            <w:rStyle w:val="a5"/>
            <w:rFonts w:eastAsiaTheme="minorHAnsi"/>
            <w:sz w:val="28"/>
            <w:szCs w:val="28"/>
            <w:lang w:val="en-US" w:eastAsia="en-US"/>
          </w:rPr>
          <w:t>torgi</w:t>
        </w:r>
        <w:proofErr w:type="spellEnd"/>
        <w:r w:rsidRPr="006A50E6">
          <w:rPr>
            <w:rStyle w:val="a5"/>
            <w:rFonts w:eastAsiaTheme="minorHAnsi"/>
            <w:sz w:val="28"/>
            <w:szCs w:val="28"/>
            <w:lang w:eastAsia="en-US"/>
          </w:rPr>
          <w:t>.</w:t>
        </w:r>
        <w:proofErr w:type="spellStart"/>
        <w:r w:rsidRPr="006A50E6">
          <w:rPr>
            <w:rStyle w:val="a5"/>
            <w:rFonts w:eastAsiaTheme="minorHAnsi"/>
            <w:sz w:val="28"/>
            <w:szCs w:val="28"/>
            <w:lang w:val="en-US" w:eastAsia="en-US"/>
          </w:rPr>
          <w:t>gov</w:t>
        </w:r>
        <w:proofErr w:type="spellEnd"/>
        <w:r w:rsidRPr="006A50E6">
          <w:rPr>
            <w:rStyle w:val="a5"/>
            <w:rFonts w:eastAsiaTheme="minorHAnsi"/>
            <w:sz w:val="28"/>
            <w:szCs w:val="28"/>
            <w:lang w:eastAsia="en-US"/>
          </w:rPr>
          <w:t>.</w:t>
        </w:r>
        <w:proofErr w:type="spellStart"/>
        <w:r w:rsidRPr="006A50E6">
          <w:rPr>
            <w:rStyle w:val="a5"/>
            <w:rFonts w:eastAsiaTheme="minorHAnsi"/>
            <w:sz w:val="28"/>
            <w:szCs w:val="28"/>
            <w:lang w:val="en-US" w:eastAsia="en-US"/>
          </w:rPr>
          <w:t>ru</w:t>
        </w:r>
        <w:proofErr w:type="spellEnd"/>
      </w:hyperlink>
      <w:r>
        <w:t>,</w:t>
      </w:r>
      <w:r w:rsidRPr="007B7A5D">
        <w:rPr>
          <w:rFonts w:eastAsiaTheme="minorHAnsi"/>
          <w:sz w:val="28"/>
          <w:szCs w:val="28"/>
          <w:lang w:eastAsia="en-US"/>
        </w:rPr>
        <w:t xml:space="preserve"> </w:t>
      </w:r>
      <w:r>
        <w:rPr>
          <w:rFonts w:eastAsiaTheme="minorHAnsi"/>
          <w:sz w:val="28"/>
          <w:szCs w:val="28"/>
          <w:lang w:eastAsia="en-US"/>
        </w:rPr>
        <w:t>а также на официальном сайте городского округа</w:t>
      </w:r>
      <w:r w:rsidRPr="007B7A5D">
        <w:rPr>
          <w:rFonts w:eastAsiaTheme="minorHAnsi"/>
          <w:sz w:val="28"/>
          <w:szCs w:val="28"/>
          <w:lang w:eastAsia="en-US"/>
        </w:rPr>
        <w:t xml:space="preserve"> </w:t>
      </w:r>
      <w:r>
        <w:rPr>
          <w:rFonts w:eastAsiaTheme="minorHAnsi"/>
          <w:sz w:val="28"/>
          <w:szCs w:val="28"/>
          <w:lang w:eastAsia="en-US"/>
        </w:rPr>
        <w:t>-</w:t>
      </w:r>
      <w:hyperlink r:id="rId8" w:history="1">
        <w:r w:rsidRPr="009159AB">
          <w:rPr>
            <w:rStyle w:val="a5"/>
            <w:rFonts w:eastAsiaTheme="minorHAnsi"/>
            <w:sz w:val="28"/>
            <w:szCs w:val="28"/>
            <w:lang w:val="en-US" w:eastAsia="en-US"/>
          </w:rPr>
          <w:t>www</w:t>
        </w:r>
        <w:r w:rsidRPr="009159AB">
          <w:rPr>
            <w:rStyle w:val="a5"/>
            <w:rFonts w:eastAsiaTheme="minorHAnsi"/>
            <w:sz w:val="28"/>
            <w:szCs w:val="28"/>
            <w:lang w:eastAsia="en-US"/>
          </w:rPr>
          <w:t>.</w:t>
        </w:r>
        <w:proofErr w:type="spellStart"/>
        <w:r w:rsidRPr="009159AB">
          <w:rPr>
            <w:rStyle w:val="a5"/>
            <w:rFonts w:eastAsiaTheme="minorHAnsi"/>
            <w:sz w:val="28"/>
            <w:szCs w:val="28"/>
            <w:lang w:val="en-US" w:eastAsia="en-US"/>
          </w:rPr>
          <w:t>goslog</w:t>
        </w:r>
        <w:proofErr w:type="spellEnd"/>
        <w:r w:rsidRPr="009159AB">
          <w:rPr>
            <w:rStyle w:val="a5"/>
            <w:rFonts w:eastAsiaTheme="minorHAnsi"/>
            <w:sz w:val="28"/>
            <w:szCs w:val="28"/>
            <w:lang w:eastAsia="en-US"/>
          </w:rPr>
          <w:t>.</w:t>
        </w:r>
        <w:proofErr w:type="spellStart"/>
        <w:r w:rsidRPr="009159AB">
          <w:rPr>
            <w:rStyle w:val="a5"/>
            <w:rFonts w:eastAsiaTheme="minorHAnsi"/>
            <w:sz w:val="28"/>
            <w:szCs w:val="28"/>
            <w:lang w:val="en-US" w:eastAsia="en-US"/>
          </w:rPr>
          <w:t>ru</w:t>
        </w:r>
        <w:proofErr w:type="spellEnd"/>
      </w:hyperlink>
      <w:r w:rsidR="000438FF">
        <w:rPr>
          <w:rStyle w:val="a5"/>
          <w:rFonts w:eastAsiaTheme="minorHAnsi"/>
          <w:sz w:val="28"/>
          <w:szCs w:val="28"/>
          <w:u w:val="none"/>
          <w:lang w:eastAsia="en-US"/>
        </w:rPr>
        <w:t xml:space="preserve"> </w:t>
      </w:r>
      <w:r w:rsidR="000438FF" w:rsidRPr="000438FF">
        <w:rPr>
          <w:rStyle w:val="a5"/>
          <w:rFonts w:eastAsiaTheme="minorHAnsi"/>
          <w:color w:val="auto"/>
          <w:sz w:val="28"/>
          <w:szCs w:val="28"/>
          <w:u w:val="none"/>
          <w:lang w:eastAsia="en-US"/>
        </w:rPr>
        <w:t>и</w:t>
      </w:r>
      <w:r w:rsidR="000438FF">
        <w:rPr>
          <w:rFonts w:eastAsiaTheme="minorHAnsi"/>
          <w:sz w:val="28"/>
          <w:szCs w:val="28"/>
          <w:lang w:eastAsia="en-US"/>
        </w:rPr>
        <w:t xml:space="preserve"> в газете «Знамя Победы»</w:t>
      </w:r>
      <w:r>
        <w:rPr>
          <w:rFonts w:eastAsiaTheme="minorHAnsi"/>
          <w:sz w:val="28"/>
          <w:szCs w:val="28"/>
          <w:lang w:eastAsia="en-US"/>
        </w:rPr>
        <w:t xml:space="preserve">. Указанный перечень имущества носит информационный характер. </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5. В случае включения в указанный в пункте 4 настоящего Положения перечень объектов городского округа,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городского округа, Администрация размещает на официальном сайте торгов, а также на официальном сайте городского округа сведения о порядке получении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 </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Отчет о техническом обследовании имущества подготавливается муниципальным унитарным предприятием (если предлагаемое к включению в объект концессионного соглашения имущество передано такому предприятию на праве хозяйственного ведения) либо Администрацией (если предлагаемое к включению в объект концессионного соглашения имущество не передано муниципальному унитарному предприятию на праве хозяйственного ведения).</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6. При наличии в составе имущества, планируемого к передаче в соответствии с концессионным соглашением, незарегистрированного недвижимого имущества, Администрация опубликовывает перечень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 Единый федеральный реестр сведений) в срок не позднее чем за три месяца до планируемой даты заключения концессионного соглашения.</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сведений перечень незарегистрированного недвижимого имущества.</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7. В случае внесения в концессионное соглашение в порядке, установленном Федеральным законом «О концессионных соглашениях»,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Администрация вносит сведения в Единый </w:t>
      </w:r>
      <w:r>
        <w:rPr>
          <w:rFonts w:eastAsiaTheme="minorHAnsi"/>
          <w:sz w:val="28"/>
          <w:szCs w:val="28"/>
          <w:lang w:eastAsia="en-US"/>
        </w:rPr>
        <w:lastRenderedPageBreak/>
        <w:t>федеральный реестр сведений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8. В случае прекращения концессионного соглашения Администрация вносит в Единый федеральный реестр сведений сведения о прекращении концессионного соглашения с приложением подтверждающих документов. </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9. Предоставление концессионеру в аренду земельных участков, находящихся в муниципальной собственности и (или) земельных участков, государственная собственность на которые не разграничена, заключение договоров субаренды земельных участков, на которых располагаются объекты концессионного соглашения, осуществляется Администрацией в соответствии с действующим законодательством в порядке, предусмотренном концессионным соглашением.</w:t>
      </w:r>
    </w:p>
    <w:p w:rsidR="00EC0995" w:rsidRDefault="00EC0995" w:rsidP="00EC0995">
      <w:pPr>
        <w:autoSpaceDE w:val="0"/>
        <w:autoSpaceDN w:val="0"/>
        <w:adjustRightInd w:val="0"/>
        <w:ind w:firstLine="708"/>
        <w:jc w:val="both"/>
        <w:rPr>
          <w:rFonts w:eastAsiaTheme="minorHAnsi"/>
          <w:sz w:val="28"/>
          <w:szCs w:val="28"/>
          <w:lang w:eastAsia="en-US"/>
        </w:rPr>
      </w:pPr>
    </w:p>
    <w:p w:rsidR="00EC0995" w:rsidRDefault="00EC0995" w:rsidP="00EC0995">
      <w:pPr>
        <w:autoSpaceDE w:val="0"/>
        <w:autoSpaceDN w:val="0"/>
        <w:adjustRightInd w:val="0"/>
        <w:ind w:firstLine="708"/>
        <w:jc w:val="center"/>
        <w:rPr>
          <w:rFonts w:eastAsiaTheme="minorHAnsi"/>
          <w:sz w:val="28"/>
          <w:szCs w:val="28"/>
          <w:lang w:eastAsia="en-US"/>
        </w:rPr>
      </w:pPr>
      <w:r>
        <w:rPr>
          <w:rFonts w:eastAsiaTheme="minorHAnsi"/>
          <w:sz w:val="28"/>
          <w:szCs w:val="28"/>
          <w:lang w:eastAsia="en-US"/>
        </w:rPr>
        <w:t>Глава 2. Решение о заключении концессионного соглашения</w:t>
      </w:r>
    </w:p>
    <w:p w:rsidR="00EC0995" w:rsidRDefault="00EC0995" w:rsidP="00EC0995">
      <w:pPr>
        <w:autoSpaceDE w:val="0"/>
        <w:autoSpaceDN w:val="0"/>
        <w:adjustRightInd w:val="0"/>
        <w:ind w:firstLine="708"/>
        <w:jc w:val="both"/>
        <w:rPr>
          <w:rFonts w:eastAsiaTheme="minorHAnsi"/>
          <w:sz w:val="28"/>
          <w:szCs w:val="28"/>
          <w:lang w:eastAsia="en-US"/>
        </w:rPr>
      </w:pP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10. Решение о заключении концессионного соглашения в отношении имущества городского округа принимается с учетом требований, установленных бюджетным законодательством Российской Федерации, Главой городского округа.</w:t>
      </w:r>
    </w:p>
    <w:p w:rsidR="00EC0995" w:rsidRDefault="00EC0995" w:rsidP="00EA01A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При этом до принятия такого решения, Глава городского округа Сухой Лог направляет в Думу городского округа предложение</w:t>
      </w:r>
      <w:r w:rsidR="00CD263E">
        <w:rPr>
          <w:rFonts w:eastAsiaTheme="minorHAnsi"/>
          <w:sz w:val="28"/>
          <w:szCs w:val="28"/>
          <w:lang w:eastAsia="en-US"/>
        </w:rPr>
        <w:t>, включая проект постановления Главы городского округа о решении заключения концессионного соглашения,</w:t>
      </w:r>
      <w:r>
        <w:rPr>
          <w:rFonts w:eastAsiaTheme="minorHAnsi"/>
          <w:sz w:val="28"/>
          <w:szCs w:val="28"/>
          <w:lang w:eastAsia="en-US"/>
        </w:rPr>
        <w:t xml:space="preserve"> о даче согласия на заключение концессионного соглашения с обоснованием целесообразности и (или) необходимости передачи имущества городского округа Сухой Лог по концессионному соглашению.</w:t>
      </w:r>
      <w:r w:rsidR="00EA01AD" w:rsidRPr="00EA01AD">
        <w:rPr>
          <w:rFonts w:eastAsiaTheme="minorHAnsi"/>
          <w:sz w:val="28"/>
          <w:szCs w:val="28"/>
          <w:lang w:eastAsia="en-US"/>
        </w:rPr>
        <w:t xml:space="preserve"> </w:t>
      </w:r>
      <w:r w:rsidR="00EA01AD">
        <w:rPr>
          <w:rFonts w:eastAsiaTheme="minorHAnsi"/>
          <w:sz w:val="28"/>
          <w:szCs w:val="28"/>
          <w:lang w:eastAsia="en-US"/>
        </w:rPr>
        <w:t>Согласие оформляется в виде решения Думы городского округа.</w:t>
      </w:r>
      <w:bookmarkStart w:id="1" w:name="_GoBack"/>
      <w:bookmarkEnd w:id="1"/>
    </w:p>
    <w:p w:rsidR="00EA01AD"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Решение о заключении концессионного соглашения принимается в форме постановления Главы городского округа при наличии согласия Думы городского округа.</w:t>
      </w:r>
      <w:r w:rsidR="004C6EC0">
        <w:rPr>
          <w:rFonts w:eastAsiaTheme="minorHAnsi"/>
          <w:sz w:val="28"/>
          <w:szCs w:val="28"/>
          <w:lang w:eastAsia="en-US"/>
        </w:rPr>
        <w:t xml:space="preserve"> </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11. Решением о заключении концессионного соглашения устанавливаются:</w:t>
      </w:r>
    </w:p>
    <w:p w:rsidR="00EC0995" w:rsidRDefault="00EC0995" w:rsidP="00EC0995">
      <w:pPr>
        <w:pStyle w:val="a4"/>
        <w:numPr>
          <w:ilvl w:val="0"/>
          <w:numId w:val="1"/>
        </w:numPr>
        <w:autoSpaceDE w:val="0"/>
        <w:autoSpaceDN w:val="0"/>
        <w:adjustRightInd w:val="0"/>
        <w:ind w:left="0" w:firstLine="783"/>
        <w:jc w:val="both"/>
        <w:rPr>
          <w:rFonts w:eastAsiaTheme="minorHAnsi"/>
          <w:sz w:val="28"/>
          <w:szCs w:val="28"/>
          <w:lang w:eastAsia="en-US"/>
        </w:rPr>
      </w:pPr>
      <w:r>
        <w:rPr>
          <w:rFonts w:eastAsiaTheme="minorHAnsi"/>
          <w:sz w:val="28"/>
          <w:szCs w:val="28"/>
          <w:lang w:eastAsia="en-US"/>
        </w:rPr>
        <w:t>Условия концессионного соглашения в соответствии со статьями 10 и 42 Федерального закона «О концессионных соглашениях»;</w:t>
      </w:r>
    </w:p>
    <w:p w:rsidR="00EC0995" w:rsidRDefault="00EC0995" w:rsidP="00EC0995">
      <w:pPr>
        <w:pStyle w:val="a4"/>
        <w:numPr>
          <w:ilvl w:val="0"/>
          <w:numId w:val="1"/>
        </w:numPr>
        <w:autoSpaceDE w:val="0"/>
        <w:autoSpaceDN w:val="0"/>
        <w:adjustRightInd w:val="0"/>
        <w:ind w:left="0" w:firstLine="783"/>
        <w:jc w:val="both"/>
        <w:rPr>
          <w:rFonts w:eastAsiaTheme="minorHAnsi"/>
          <w:sz w:val="28"/>
          <w:szCs w:val="28"/>
          <w:lang w:eastAsia="en-US"/>
        </w:rPr>
      </w:pPr>
      <w:r>
        <w:rPr>
          <w:rFonts w:eastAsiaTheme="minorHAnsi"/>
          <w:sz w:val="28"/>
          <w:szCs w:val="28"/>
          <w:lang w:eastAsia="en-US"/>
        </w:rPr>
        <w:t>Критерии конкурса и параметры критериев конкурса;</w:t>
      </w:r>
    </w:p>
    <w:p w:rsidR="00EC0995" w:rsidRDefault="00EC0995" w:rsidP="00EC0995">
      <w:pPr>
        <w:pStyle w:val="a4"/>
        <w:numPr>
          <w:ilvl w:val="0"/>
          <w:numId w:val="1"/>
        </w:numPr>
        <w:autoSpaceDE w:val="0"/>
        <w:autoSpaceDN w:val="0"/>
        <w:adjustRightInd w:val="0"/>
        <w:ind w:left="0" w:firstLine="783"/>
        <w:jc w:val="both"/>
        <w:rPr>
          <w:rFonts w:eastAsiaTheme="minorHAnsi"/>
          <w:sz w:val="28"/>
          <w:szCs w:val="28"/>
          <w:lang w:eastAsia="en-US"/>
        </w:rPr>
      </w:pPr>
      <w:r>
        <w:rPr>
          <w:rFonts w:eastAsiaTheme="minorHAnsi"/>
          <w:sz w:val="28"/>
          <w:szCs w:val="28"/>
          <w:lang w:eastAsia="en-US"/>
        </w:rPr>
        <w:t>Вид конкурса (открытый конкурс или закрытый конкурс);</w:t>
      </w:r>
    </w:p>
    <w:p w:rsidR="00EC0995" w:rsidRDefault="00EC0995" w:rsidP="00EC0995">
      <w:pPr>
        <w:pStyle w:val="a4"/>
        <w:numPr>
          <w:ilvl w:val="0"/>
          <w:numId w:val="1"/>
        </w:numPr>
        <w:autoSpaceDE w:val="0"/>
        <w:autoSpaceDN w:val="0"/>
        <w:adjustRightInd w:val="0"/>
        <w:ind w:left="0" w:firstLine="783"/>
        <w:jc w:val="both"/>
        <w:rPr>
          <w:rFonts w:eastAsiaTheme="minorHAnsi"/>
          <w:sz w:val="28"/>
          <w:szCs w:val="28"/>
          <w:lang w:eastAsia="en-US"/>
        </w:rPr>
      </w:pPr>
      <w:r>
        <w:rPr>
          <w:rFonts w:eastAsiaTheme="minorHAnsi"/>
          <w:sz w:val="28"/>
          <w:szCs w:val="28"/>
          <w:lang w:eastAsia="en-US"/>
        </w:rPr>
        <w:t>Перечень лиц, которым направляются приглашения принять участие в конкурсе, - в случае проведения закрытого конкурса;</w:t>
      </w:r>
    </w:p>
    <w:p w:rsidR="00EC0995" w:rsidRDefault="00EC0995" w:rsidP="00EC0995">
      <w:pPr>
        <w:pStyle w:val="a4"/>
        <w:numPr>
          <w:ilvl w:val="0"/>
          <w:numId w:val="1"/>
        </w:numPr>
        <w:autoSpaceDE w:val="0"/>
        <w:autoSpaceDN w:val="0"/>
        <w:adjustRightInd w:val="0"/>
        <w:ind w:left="0" w:firstLine="783"/>
        <w:jc w:val="both"/>
        <w:rPr>
          <w:rFonts w:eastAsiaTheme="minorHAnsi"/>
          <w:sz w:val="28"/>
          <w:szCs w:val="28"/>
          <w:lang w:eastAsia="en-US"/>
        </w:rPr>
      </w:pPr>
      <w:r>
        <w:rPr>
          <w:rFonts w:eastAsiaTheme="minorHAnsi"/>
          <w:sz w:val="28"/>
          <w:szCs w:val="28"/>
          <w:lang w:eastAsia="en-US"/>
        </w:rPr>
        <w:t>Срок опубликования в газете «Знамя Победы», размещения на официальном сайте</w:t>
      </w:r>
      <w:r w:rsidRPr="00F171E7">
        <w:rPr>
          <w:rFonts w:eastAsiaTheme="minorHAnsi"/>
          <w:sz w:val="28"/>
          <w:szCs w:val="28"/>
          <w:lang w:eastAsia="en-US"/>
        </w:rPr>
        <w:t xml:space="preserve"> </w:t>
      </w:r>
      <w:r>
        <w:rPr>
          <w:rFonts w:eastAsiaTheme="minorHAnsi"/>
          <w:sz w:val="28"/>
          <w:szCs w:val="28"/>
          <w:lang w:eastAsia="en-US"/>
        </w:rPr>
        <w:t xml:space="preserve">городского округа и на официальном сайте торгов сообщения о проведении открытого конкурса или в случае проведения </w:t>
      </w:r>
      <w:r>
        <w:rPr>
          <w:rFonts w:eastAsiaTheme="minorHAnsi"/>
          <w:sz w:val="28"/>
          <w:szCs w:val="28"/>
          <w:lang w:eastAsia="en-US"/>
        </w:rPr>
        <w:lastRenderedPageBreak/>
        <w:t>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EC0995" w:rsidRDefault="00EC0995" w:rsidP="00EC0995">
      <w:pPr>
        <w:pStyle w:val="a4"/>
        <w:numPr>
          <w:ilvl w:val="0"/>
          <w:numId w:val="1"/>
        </w:numPr>
        <w:autoSpaceDE w:val="0"/>
        <w:autoSpaceDN w:val="0"/>
        <w:adjustRightInd w:val="0"/>
        <w:ind w:left="0" w:firstLine="783"/>
        <w:jc w:val="both"/>
        <w:rPr>
          <w:rFonts w:eastAsiaTheme="minorHAnsi"/>
          <w:sz w:val="28"/>
          <w:szCs w:val="28"/>
          <w:lang w:eastAsia="en-US"/>
        </w:rPr>
      </w:pPr>
      <w:r>
        <w:rPr>
          <w:rFonts w:eastAsiaTheme="minorHAnsi"/>
          <w:sz w:val="28"/>
          <w:szCs w:val="28"/>
          <w:lang w:eastAsia="en-US"/>
        </w:rPr>
        <w:t xml:space="preserve">Орган, уполномоченный </w:t>
      </w:r>
      <w:proofErr w:type="spellStart"/>
      <w:r>
        <w:rPr>
          <w:rFonts w:eastAsiaTheme="minorHAnsi"/>
          <w:sz w:val="28"/>
          <w:szCs w:val="28"/>
          <w:lang w:eastAsia="en-US"/>
        </w:rPr>
        <w:t>концедентом</w:t>
      </w:r>
      <w:proofErr w:type="spellEnd"/>
      <w:r>
        <w:rPr>
          <w:rFonts w:eastAsiaTheme="minorHAnsi"/>
          <w:sz w:val="28"/>
          <w:szCs w:val="28"/>
          <w:lang w:eastAsia="en-US"/>
        </w:rPr>
        <w:t xml:space="preserve"> на:</w:t>
      </w:r>
    </w:p>
    <w:p w:rsidR="00EC0995" w:rsidRPr="00871F7D" w:rsidRDefault="00EC0995" w:rsidP="00EC0995">
      <w:pPr>
        <w:pStyle w:val="a4"/>
        <w:autoSpaceDE w:val="0"/>
        <w:autoSpaceDN w:val="0"/>
        <w:adjustRightInd w:val="0"/>
        <w:ind w:left="0" w:firstLine="783"/>
        <w:jc w:val="both"/>
        <w:rPr>
          <w:rFonts w:eastAsiaTheme="minorHAnsi"/>
          <w:sz w:val="28"/>
          <w:szCs w:val="28"/>
          <w:lang w:eastAsia="en-US"/>
        </w:rPr>
      </w:pPr>
      <w:r>
        <w:rPr>
          <w:rFonts w:eastAsiaTheme="minorHAnsi"/>
          <w:sz w:val="28"/>
          <w:szCs w:val="28"/>
          <w:lang w:eastAsia="en-US"/>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EC0995" w:rsidRDefault="00EC0995" w:rsidP="00EC0995">
      <w:pPr>
        <w:autoSpaceDE w:val="0"/>
        <w:autoSpaceDN w:val="0"/>
        <w:adjustRightInd w:val="0"/>
        <w:ind w:firstLine="783"/>
        <w:jc w:val="both"/>
        <w:rPr>
          <w:rFonts w:eastAsiaTheme="minorHAnsi"/>
          <w:sz w:val="28"/>
          <w:szCs w:val="28"/>
          <w:lang w:eastAsia="en-US"/>
        </w:rPr>
      </w:pPr>
      <w:r>
        <w:rPr>
          <w:rFonts w:eastAsiaTheme="minorHAnsi"/>
          <w:sz w:val="28"/>
          <w:szCs w:val="28"/>
          <w:lang w:eastAsia="en-US"/>
        </w:rPr>
        <w:t xml:space="preserve">б) создание конкурсной комиссии по проведению конкурса, утверждение персонального состава конкурсной комиссии. </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Решением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водоснабжении и (или) водоотведения, отдельные объекты таких систем городского округа дополнительно должны устанавливаться положения, предусмотренные статьей 45 Федерального закона «О концессионных соглашениях».</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порядке с органами власти, осуществляющими регулирование цен (тарифов) в соответствии с законодательством Российской Федерации в сфере регулирования цен (тарифов).</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случае, если федеральным законом предусмотрено заключение концессионного соглашения без проведения конкурса, решение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EC0995" w:rsidRDefault="00EC0995" w:rsidP="00EC0995">
      <w:pPr>
        <w:autoSpaceDE w:val="0"/>
        <w:autoSpaceDN w:val="0"/>
        <w:adjustRightInd w:val="0"/>
        <w:ind w:firstLine="708"/>
        <w:jc w:val="both"/>
        <w:rPr>
          <w:rFonts w:eastAsiaTheme="minorHAnsi"/>
          <w:sz w:val="28"/>
          <w:szCs w:val="28"/>
          <w:lang w:eastAsia="en-US"/>
        </w:rPr>
      </w:pPr>
    </w:p>
    <w:p w:rsidR="00EC0995" w:rsidRDefault="00EC0995" w:rsidP="00EC0995">
      <w:pPr>
        <w:pStyle w:val="a3"/>
        <w:ind w:firstLine="709"/>
        <w:jc w:val="center"/>
        <w:rPr>
          <w:rFonts w:ascii="Times New Roman" w:hAnsi="Times New Roman" w:cs="Times New Roman"/>
          <w:sz w:val="28"/>
          <w:szCs w:val="28"/>
        </w:rPr>
      </w:pPr>
      <w:r>
        <w:rPr>
          <w:rFonts w:ascii="Times New Roman" w:hAnsi="Times New Roman" w:cs="Times New Roman"/>
          <w:sz w:val="28"/>
          <w:szCs w:val="28"/>
        </w:rPr>
        <w:t>Глава 3. Организация работы по заключению концессионных соглашений без проведения конкурса</w:t>
      </w:r>
    </w:p>
    <w:p w:rsidR="00EC0995" w:rsidRDefault="00EC0995" w:rsidP="00EC0995">
      <w:pPr>
        <w:pStyle w:val="a3"/>
        <w:ind w:firstLine="709"/>
        <w:jc w:val="center"/>
        <w:rPr>
          <w:rFonts w:ascii="Times New Roman" w:hAnsi="Times New Roman" w:cs="Times New Roman"/>
          <w:sz w:val="28"/>
          <w:szCs w:val="28"/>
        </w:rPr>
      </w:pPr>
    </w:p>
    <w:p w:rsidR="00EC0995" w:rsidRDefault="00EC0995" w:rsidP="00EC0995">
      <w:pPr>
        <w:autoSpaceDE w:val="0"/>
        <w:autoSpaceDN w:val="0"/>
        <w:adjustRightInd w:val="0"/>
        <w:ind w:firstLine="708"/>
        <w:jc w:val="both"/>
        <w:rPr>
          <w:rFonts w:eastAsiaTheme="minorHAnsi"/>
          <w:sz w:val="28"/>
          <w:szCs w:val="28"/>
          <w:lang w:eastAsia="en-US"/>
        </w:rPr>
      </w:pPr>
      <w:r>
        <w:rPr>
          <w:sz w:val="28"/>
          <w:szCs w:val="28"/>
        </w:rPr>
        <w:t>12</w:t>
      </w:r>
      <w:r>
        <w:rPr>
          <w:rFonts w:eastAsiaTheme="minorHAnsi"/>
          <w:sz w:val="28"/>
          <w:szCs w:val="28"/>
          <w:lang w:eastAsia="en-US"/>
        </w:rPr>
        <w:t xml:space="preserve">. Концессионное соглашение может быть заключено без проведения конкурса в случаях, предусмотренных </w:t>
      </w:r>
      <w:hyperlink r:id="rId9" w:history="1">
        <w:r w:rsidRPr="00D63FFB">
          <w:rPr>
            <w:rFonts w:eastAsiaTheme="minorHAnsi"/>
            <w:sz w:val="28"/>
            <w:szCs w:val="28"/>
            <w:lang w:eastAsia="en-US"/>
          </w:rPr>
          <w:t>частью 6 статьи 29</w:t>
        </w:r>
      </w:hyperlink>
      <w:r w:rsidRPr="00D63FFB">
        <w:rPr>
          <w:rFonts w:eastAsiaTheme="minorHAnsi"/>
          <w:sz w:val="28"/>
          <w:szCs w:val="28"/>
          <w:lang w:eastAsia="en-US"/>
        </w:rPr>
        <w:t xml:space="preserve">, </w:t>
      </w:r>
      <w:hyperlink r:id="rId10" w:history="1">
        <w:r w:rsidRPr="00D63FFB">
          <w:rPr>
            <w:rFonts w:eastAsiaTheme="minorHAnsi"/>
            <w:sz w:val="28"/>
            <w:szCs w:val="28"/>
            <w:lang w:eastAsia="en-US"/>
          </w:rPr>
          <w:t>частью 7 статьи 32</w:t>
        </w:r>
      </w:hyperlink>
      <w:r>
        <w:rPr>
          <w:rFonts w:eastAsiaTheme="minorHAnsi"/>
          <w:sz w:val="28"/>
          <w:szCs w:val="28"/>
          <w:lang w:eastAsia="en-US"/>
        </w:rPr>
        <w:t>,</w:t>
      </w:r>
      <w:r w:rsidRPr="00D63FFB">
        <w:rPr>
          <w:rFonts w:eastAsiaTheme="minorHAnsi"/>
          <w:sz w:val="28"/>
          <w:szCs w:val="28"/>
          <w:lang w:eastAsia="en-US"/>
        </w:rPr>
        <w:t xml:space="preserve"> </w:t>
      </w:r>
      <w:hyperlink r:id="rId11" w:history="1">
        <w:r w:rsidRPr="00D63FFB">
          <w:rPr>
            <w:rFonts w:eastAsiaTheme="minorHAnsi"/>
            <w:sz w:val="28"/>
            <w:szCs w:val="28"/>
            <w:lang w:eastAsia="en-US"/>
          </w:rPr>
          <w:t>частями 2</w:t>
        </w:r>
      </w:hyperlink>
      <w:r w:rsidRPr="00D63FFB">
        <w:rPr>
          <w:rFonts w:eastAsiaTheme="minorHAnsi"/>
          <w:sz w:val="28"/>
          <w:szCs w:val="28"/>
          <w:lang w:eastAsia="en-US"/>
        </w:rPr>
        <w:t xml:space="preserve">, </w:t>
      </w:r>
      <w:hyperlink r:id="rId12" w:history="1">
        <w:r w:rsidRPr="00D63FFB">
          <w:rPr>
            <w:rFonts w:eastAsiaTheme="minorHAnsi"/>
            <w:sz w:val="28"/>
            <w:szCs w:val="28"/>
            <w:lang w:eastAsia="en-US"/>
          </w:rPr>
          <w:t>2.1</w:t>
        </w:r>
      </w:hyperlink>
      <w:r w:rsidRPr="00D63FFB">
        <w:rPr>
          <w:rFonts w:eastAsiaTheme="minorHAnsi"/>
          <w:sz w:val="28"/>
          <w:szCs w:val="28"/>
          <w:lang w:eastAsia="en-US"/>
        </w:rPr>
        <w:t xml:space="preserve">, </w:t>
      </w:r>
      <w:hyperlink r:id="rId13" w:history="1">
        <w:r w:rsidRPr="00D63FFB">
          <w:rPr>
            <w:rFonts w:eastAsiaTheme="minorHAnsi"/>
            <w:sz w:val="28"/>
            <w:szCs w:val="28"/>
            <w:lang w:eastAsia="en-US"/>
          </w:rPr>
          <w:t>2.2</w:t>
        </w:r>
      </w:hyperlink>
      <w:r w:rsidRPr="00D63FFB">
        <w:rPr>
          <w:rFonts w:eastAsiaTheme="minorHAnsi"/>
          <w:sz w:val="28"/>
          <w:szCs w:val="28"/>
          <w:lang w:eastAsia="en-US"/>
        </w:rPr>
        <w:t xml:space="preserve"> и </w:t>
      </w:r>
      <w:hyperlink r:id="rId14" w:history="1">
        <w:r w:rsidRPr="00D63FFB">
          <w:rPr>
            <w:rFonts w:eastAsiaTheme="minorHAnsi"/>
            <w:sz w:val="28"/>
            <w:szCs w:val="28"/>
            <w:lang w:eastAsia="en-US"/>
          </w:rPr>
          <w:t>4.10</w:t>
        </w:r>
      </w:hyperlink>
      <w:r>
        <w:rPr>
          <w:rFonts w:eastAsiaTheme="minorHAnsi"/>
          <w:sz w:val="28"/>
          <w:szCs w:val="28"/>
          <w:lang w:eastAsia="en-US"/>
        </w:rPr>
        <w:t xml:space="preserve"> статьи 37 Федерального закона «О концессионных соглашениях»</w:t>
      </w:r>
      <w:r w:rsidRPr="00D63FFB">
        <w:rPr>
          <w:rFonts w:eastAsiaTheme="minorHAnsi"/>
          <w:sz w:val="28"/>
          <w:szCs w:val="28"/>
          <w:lang w:eastAsia="en-US"/>
        </w:rPr>
        <w:t>, а также с концессионером, определенным решением Правительства Российской Федерации, и в иных предусмотренных федеральным законом случаях.</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13. Концессионное соглашение может быть заключено по инициативе лиц, указанных </w:t>
      </w:r>
      <w:r w:rsidRPr="00D63FFB">
        <w:rPr>
          <w:rFonts w:eastAsiaTheme="minorHAnsi"/>
          <w:sz w:val="28"/>
          <w:szCs w:val="28"/>
          <w:lang w:eastAsia="en-US"/>
        </w:rPr>
        <w:t xml:space="preserve">в </w:t>
      </w:r>
      <w:hyperlink r:id="rId15" w:history="1">
        <w:r w:rsidRPr="00D63FFB">
          <w:rPr>
            <w:rFonts w:eastAsiaTheme="minorHAnsi"/>
            <w:sz w:val="28"/>
            <w:szCs w:val="28"/>
            <w:lang w:eastAsia="en-US"/>
          </w:rPr>
          <w:t>пункте 2 части 1 статьи 5</w:t>
        </w:r>
      </w:hyperlink>
      <w:r w:rsidRPr="00D63FFB">
        <w:rPr>
          <w:rFonts w:eastAsiaTheme="minorHAnsi"/>
          <w:sz w:val="28"/>
          <w:szCs w:val="28"/>
          <w:lang w:eastAsia="en-US"/>
        </w:rPr>
        <w:t xml:space="preserve"> Федерального закона</w:t>
      </w:r>
      <w:r>
        <w:rPr>
          <w:rFonts w:eastAsiaTheme="minorHAnsi"/>
          <w:sz w:val="28"/>
          <w:szCs w:val="28"/>
          <w:lang w:eastAsia="en-US"/>
        </w:rPr>
        <w:t xml:space="preserve"> «О концессионных соглашениях»</w:t>
      </w:r>
      <w:r w:rsidRPr="00D63FFB">
        <w:rPr>
          <w:rFonts w:eastAsiaTheme="minorHAnsi"/>
          <w:sz w:val="28"/>
          <w:szCs w:val="28"/>
          <w:lang w:eastAsia="en-US"/>
        </w:rPr>
        <w:t xml:space="preserve"> и отвечающих требованиям, предусмотренным </w:t>
      </w:r>
      <w:hyperlink r:id="rId16" w:history="1">
        <w:r w:rsidRPr="00D63FFB">
          <w:rPr>
            <w:rFonts w:eastAsiaTheme="minorHAnsi"/>
            <w:sz w:val="28"/>
            <w:szCs w:val="28"/>
            <w:lang w:eastAsia="en-US"/>
          </w:rPr>
          <w:t>частью 4.11</w:t>
        </w:r>
      </w:hyperlink>
      <w:r w:rsidRPr="00D63FFB">
        <w:rPr>
          <w:rFonts w:eastAsiaTheme="minorHAnsi"/>
          <w:sz w:val="28"/>
          <w:szCs w:val="28"/>
          <w:lang w:eastAsia="en-US"/>
        </w:rPr>
        <w:t xml:space="preserve"> </w:t>
      </w:r>
      <w:r>
        <w:rPr>
          <w:rFonts w:eastAsiaTheme="minorHAnsi"/>
          <w:sz w:val="28"/>
          <w:szCs w:val="28"/>
          <w:lang w:eastAsia="en-US"/>
        </w:rPr>
        <w:t>статьи 37 указанного закона</w:t>
      </w:r>
      <w:r w:rsidRPr="00D63FFB">
        <w:rPr>
          <w:rFonts w:eastAsiaTheme="minorHAnsi"/>
          <w:sz w:val="28"/>
          <w:szCs w:val="28"/>
          <w:lang w:eastAsia="en-US"/>
        </w:rPr>
        <w:t xml:space="preserve">, в порядке, установленном </w:t>
      </w:r>
      <w:hyperlink w:anchor="Par2" w:history="1">
        <w:r w:rsidRPr="00D63FFB">
          <w:rPr>
            <w:rFonts w:eastAsiaTheme="minorHAnsi"/>
            <w:sz w:val="28"/>
            <w:szCs w:val="28"/>
            <w:lang w:eastAsia="en-US"/>
          </w:rPr>
          <w:t xml:space="preserve">частями </w:t>
        </w:r>
        <w:r w:rsidRPr="00D63FFB">
          <w:rPr>
            <w:rFonts w:eastAsiaTheme="minorHAnsi"/>
            <w:sz w:val="28"/>
            <w:szCs w:val="28"/>
            <w:lang w:eastAsia="en-US"/>
          </w:rPr>
          <w:lastRenderedPageBreak/>
          <w:t>4.2</w:t>
        </w:r>
      </w:hyperlink>
      <w:r w:rsidRPr="00D63FFB">
        <w:rPr>
          <w:rFonts w:eastAsiaTheme="minorHAnsi"/>
          <w:sz w:val="28"/>
          <w:szCs w:val="28"/>
          <w:lang w:eastAsia="en-US"/>
        </w:rPr>
        <w:t xml:space="preserve"> - </w:t>
      </w:r>
      <w:hyperlink r:id="rId17" w:history="1">
        <w:r w:rsidRPr="00D63FFB">
          <w:rPr>
            <w:rFonts w:eastAsiaTheme="minorHAnsi"/>
            <w:sz w:val="28"/>
            <w:szCs w:val="28"/>
            <w:lang w:eastAsia="en-US"/>
          </w:rPr>
          <w:t>4.10</w:t>
        </w:r>
      </w:hyperlink>
      <w:r w:rsidRPr="00D63FFB">
        <w:rPr>
          <w:rFonts w:eastAsiaTheme="minorHAnsi"/>
          <w:sz w:val="28"/>
          <w:szCs w:val="28"/>
          <w:lang w:eastAsia="en-US"/>
        </w:rPr>
        <w:t xml:space="preserve"> и </w:t>
      </w:r>
      <w:hyperlink r:id="rId18" w:history="1">
        <w:r w:rsidRPr="00D63FFB">
          <w:rPr>
            <w:rFonts w:eastAsiaTheme="minorHAnsi"/>
            <w:sz w:val="28"/>
            <w:szCs w:val="28"/>
            <w:lang w:eastAsia="en-US"/>
          </w:rPr>
          <w:t>4.12</w:t>
        </w:r>
      </w:hyperlink>
      <w:r w:rsidRPr="00D63FFB">
        <w:rPr>
          <w:rFonts w:eastAsiaTheme="minorHAnsi"/>
          <w:sz w:val="28"/>
          <w:szCs w:val="28"/>
          <w:lang w:eastAsia="en-US"/>
        </w:rPr>
        <w:t xml:space="preserve"> </w:t>
      </w:r>
      <w:r>
        <w:rPr>
          <w:rFonts w:eastAsiaTheme="minorHAnsi"/>
          <w:sz w:val="28"/>
          <w:szCs w:val="28"/>
          <w:lang w:eastAsia="en-US"/>
        </w:rPr>
        <w:t>статьи 37 Федерального закона «О концессионных соглашениях»</w:t>
      </w:r>
      <w:r w:rsidRPr="00D63FFB">
        <w:rPr>
          <w:rFonts w:eastAsiaTheme="minorHAnsi"/>
          <w:sz w:val="28"/>
          <w:szCs w:val="28"/>
          <w:lang w:eastAsia="en-US"/>
        </w:rPr>
        <w:t>.</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14. Концессионное соглашение с лицами, выступающими с частной инициативой и отвечающими требованиям, предусмотренным в пункте 13 настоящего Положения, может заключаться как в отношении объектов городского округа, включенных в перечень объектов, в отношении которых планируется заключение концессионных соглашений (пункт 4 настоящего Положения), так и в отношении объектов городского округа, не включенных в указанный перечень, с учетом требований пункта 12 настоящего Положения.</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15. Лицо, выступающее с инициативой заключения концессионного соглашения, вправе представить в Администрацию предложение о заключении концессионного соглашения, по форме, утвержденной постановлением Правительства Российской Федерации, с приложением проекта концессионного соглашения, включающего в себя существенные условия, предусмотренные статьей 10 Федерального закона «О концессионных соглашениях», и иные не противоречащие законодательству Российской Федерации условия.</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16. Лицо, выступающее с инициативой заключения концессионного соглашения, вправе проводить с Администрацией переговоры, связанные с подготовкой проекта концессионного соглашения, до направления предложения о заключении концессионного соглашения.</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17. Предложение о заключении концессионного соглашения по инициативе концессионера рассматривается Администрацией в течение тридцати календарных дней со дня его поступления.</w:t>
      </w:r>
      <w:r w:rsidRPr="00AC5F58">
        <w:rPr>
          <w:rFonts w:eastAsiaTheme="minorHAnsi"/>
          <w:sz w:val="28"/>
          <w:szCs w:val="28"/>
          <w:lang w:eastAsia="en-US"/>
        </w:rPr>
        <w:t xml:space="preserve"> </w:t>
      </w:r>
      <w:r>
        <w:rPr>
          <w:rFonts w:eastAsiaTheme="minorHAnsi"/>
          <w:sz w:val="28"/>
          <w:szCs w:val="28"/>
          <w:lang w:eastAsia="en-US"/>
        </w:rPr>
        <w:t>Для рассмотрения предложения о заключении концессионного соглашения Администрацией создается рабочая группа. Состав рабочей группы, порядок ее работы утверждается постановлением Главы городского округа.</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По результатам рассмотрения предложения рабочей группой составляется заключение. Заключение рабочей группы носит рекомендательный характер.</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18. В случае, поступления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городского округа, Администрация в течение семи рабочих дней со дня поступления предложения направляет такое предложение в Региональную энергетическую комиссию Свердловской области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w:t>
      </w:r>
      <w:r>
        <w:rPr>
          <w:rFonts w:eastAsiaTheme="minorHAnsi"/>
          <w:sz w:val="28"/>
          <w:szCs w:val="28"/>
          <w:lang w:eastAsia="en-US"/>
        </w:rPr>
        <w:lastRenderedPageBreak/>
        <w:t>осуществляется в порядке, установленном Правительством Российской Федерации.</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19. По итогам рассмотрения предложения о заключении концессионного соглашения на основании заключения рабочей группы принимается одно из следующих решений:</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 о возможности заключения концессионного соглашения на представленных в предложении условиях;</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 о возможности заключения концессионного соглашения на иных условиях;</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 о невозможности заключения концессионного соглашения с указанием основания отказа. </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Одно из указанных в настоящем пункте Положения решений принимается в форме постановления Главы городского округа.</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20. Решение, предусмотренное подпунктом 3 пункта 19 настоящего Положения, принимается в следующих случаях:</w:t>
      </w:r>
    </w:p>
    <w:p w:rsidR="00EC0995" w:rsidRDefault="00EC0995" w:rsidP="00EC0995">
      <w:pPr>
        <w:pStyle w:val="a4"/>
        <w:numPr>
          <w:ilvl w:val="0"/>
          <w:numId w:val="2"/>
        </w:numPr>
        <w:autoSpaceDE w:val="0"/>
        <w:autoSpaceDN w:val="0"/>
        <w:adjustRightInd w:val="0"/>
        <w:ind w:left="0" w:firstLine="708"/>
        <w:jc w:val="both"/>
        <w:rPr>
          <w:rFonts w:eastAsiaTheme="minorHAnsi"/>
          <w:sz w:val="28"/>
          <w:szCs w:val="28"/>
          <w:lang w:eastAsia="en-US"/>
        </w:rPr>
      </w:pPr>
      <w:r>
        <w:rPr>
          <w:rFonts w:eastAsiaTheme="minorHAnsi"/>
          <w:sz w:val="28"/>
          <w:szCs w:val="28"/>
          <w:lang w:eastAsia="en-US"/>
        </w:rPr>
        <w:t>деятельность лиц, выступающих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Свердловской области или муниципальным правовым актом;</w:t>
      </w:r>
    </w:p>
    <w:p w:rsidR="00EC0995" w:rsidRDefault="00EC0995" w:rsidP="00EC0995">
      <w:pPr>
        <w:pStyle w:val="a4"/>
        <w:numPr>
          <w:ilvl w:val="0"/>
          <w:numId w:val="2"/>
        </w:numPr>
        <w:autoSpaceDE w:val="0"/>
        <w:autoSpaceDN w:val="0"/>
        <w:adjustRightInd w:val="0"/>
        <w:ind w:left="0" w:firstLine="708"/>
        <w:jc w:val="both"/>
        <w:rPr>
          <w:rFonts w:eastAsiaTheme="minorHAnsi"/>
          <w:sz w:val="28"/>
          <w:szCs w:val="28"/>
          <w:lang w:eastAsia="en-US"/>
        </w:rPr>
      </w:pPr>
      <w:r>
        <w:rPr>
          <w:rFonts w:eastAsiaTheme="minorHAnsi"/>
          <w:sz w:val="28"/>
          <w:szCs w:val="28"/>
          <w:lang w:eastAsia="en-US"/>
        </w:rPr>
        <w:t>объект концессионного соглашения изъят из оборота или ограничен в обороте;</w:t>
      </w:r>
    </w:p>
    <w:p w:rsidR="00EC0995" w:rsidRDefault="00EC0995" w:rsidP="00EC0995">
      <w:pPr>
        <w:pStyle w:val="a4"/>
        <w:numPr>
          <w:ilvl w:val="0"/>
          <w:numId w:val="2"/>
        </w:numPr>
        <w:autoSpaceDE w:val="0"/>
        <w:autoSpaceDN w:val="0"/>
        <w:adjustRightInd w:val="0"/>
        <w:ind w:left="0" w:firstLine="708"/>
        <w:jc w:val="both"/>
        <w:rPr>
          <w:rFonts w:eastAsiaTheme="minorHAnsi"/>
          <w:sz w:val="28"/>
          <w:szCs w:val="28"/>
          <w:lang w:eastAsia="en-US"/>
        </w:rPr>
      </w:pPr>
      <w:r>
        <w:rPr>
          <w:rFonts w:eastAsiaTheme="minorHAnsi"/>
          <w:sz w:val="28"/>
          <w:szCs w:val="28"/>
          <w:lang w:eastAsia="en-US"/>
        </w:rPr>
        <w:t>отсутствует право собственности городского округа на объект концессионного соглашения;</w:t>
      </w:r>
    </w:p>
    <w:p w:rsidR="00EC0995" w:rsidRDefault="00EC0995" w:rsidP="00EC0995">
      <w:pPr>
        <w:pStyle w:val="a4"/>
        <w:numPr>
          <w:ilvl w:val="0"/>
          <w:numId w:val="2"/>
        </w:numPr>
        <w:autoSpaceDE w:val="0"/>
        <w:autoSpaceDN w:val="0"/>
        <w:adjustRightInd w:val="0"/>
        <w:ind w:left="0" w:firstLine="708"/>
        <w:jc w:val="both"/>
        <w:rPr>
          <w:rFonts w:eastAsiaTheme="minorHAnsi"/>
          <w:sz w:val="28"/>
          <w:szCs w:val="28"/>
          <w:lang w:eastAsia="en-US"/>
        </w:rPr>
      </w:pPr>
      <w:r>
        <w:rPr>
          <w:rFonts w:eastAsiaTheme="minorHAnsi"/>
          <w:sz w:val="28"/>
          <w:szCs w:val="28"/>
          <w:lang w:eastAsia="en-US"/>
        </w:rPr>
        <w:t>объект концессионного соглашения является несвободным от прав третьих лиц, за исключением случая, предусмотренного частью 4 статьи 3 Федерального закона «О концессионных соглашениях»;</w:t>
      </w:r>
    </w:p>
    <w:p w:rsidR="00EC0995" w:rsidRDefault="00EC0995" w:rsidP="00EC0995">
      <w:pPr>
        <w:pStyle w:val="a4"/>
        <w:numPr>
          <w:ilvl w:val="0"/>
          <w:numId w:val="2"/>
        </w:numPr>
        <w:autoSpaceDE w:val="0"/>
        <w:autoSpaceDN w:val="0"/>
        <w:adjustRightInd w:val="0"/>
        <w:ind w:left="0" w:firstLine="708"/>
        <w:jc w:val="both"/>
        <w:rPr>
          <w:rFonts w:eastAsiaTheme="minorHAnsi"/>
          <w:sz w:val="28"/>
          <w:szCs w:val="28"/>
          <w:lang w:eastAsia="en-US"/>
        </w:rPr>
      </w:pPr>
      <w:r>
        <w:rPr>
          <w:rFonts w:eastAsiaTheme="minorHAnsi"/>
          <w:sz w:val="28"/>
          <w:szCs w:val="28"/>
          <w:lang w:eastAsia="en-US"/>
        </w:rPr>
        <w:t>создание и (или) реконструкция объекта концессионного соглашения, за исключением случая, если объектом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городского округа, не соответствуют программам комплексного развития систем коммунальной инфраструктуры городского округа, муниципальным программам;</w:t>
      </w:r>
    </w:p>
    <w:p w:rsidR="00EC0995" w:rsidRDefault="00EC0995" w:rsidP="00EC0995">
      <w:pPr>
        <w:pStyle w:val="a4"/>
        <w:numPr>
          <w:ilvl w:val="0"/>
          <w:numId w:val="2"/>
        </w:numPr>
        <w:autoSpaceDE w:val="0"/>
        <w:autoSpaceDN w:val="0"/>
        <w:adjustRightInd w:val="0"/>
        <w:ind w:left="0" w:firstLine="708"/>
        <w:jc w:val="both"/>
        <w:rPr>
          <w:rFonts w:eastAsiaTheme="minorHAnsi"/>
          <w:sz w:val="28"/>
          <w:szCs w:val="28"/>
          <w:lang w:eastAsia="en-US"/>
        </w:rPr>
      </w:pPr>
      <w:r>
        <w:rPr>
          <w:rFonts w:eastAsiaTheme="minorHAnsi"/>
          <w:sz w:val="28"/>
          <w:szCs w:val="28"/>
          <w:lang w:eastAsia="en-US"/>
        </w:rPr>
        <w:t>у городского округа отсутствует ресурсное обеспечение для заключения и исполнения концессионного соглашения на предложенных лицом условиях;</w:t>
      </w:r>
    </w:p>
    <w:p w:rsidR="00EC0995" w:rsidRDefault="00EC0995" w:rsidP="00EC0995">
      <w:pPr>
        <w:pStyle w:val="a4"/>
        <w:numPr>
          <w:ilvl w:val="0"/>
          <w:numId w:val="2"/>
        </w:numPr>
        <w:autoSpaceDE w:val="0"/>
        <w:autoSpaceDN w:val="0"/>
        <w:adjustRightInd w:val="0"/>
        <w:ind w:left="0" w:firstLine="708"/>
        <w:jc w:val="both"/>
        <w:rPr>
          <w:rFonts w:eastAsiaTheme="minorHAnsi"/>
          <w:sz w:val="28"/>
          <w:szCs w:val="28"/>
          <w:lang w:eastAsia="en-US"/>
        </w:rPr>
      </w:pPr>
      <w:r>
        <w:rPr>
          <w:rFonts w:eastAsiaTheme="minorHAnsi"/>
          <w:sz w:val="28"/>
          <w:szCs w:val="28"/>
          <w:lang w:eastAsia="en-US"/>
        </w:rPr>
        <w:t>объект концессионного соглашения не требует реконструкции;</w:t>
      </w:r>
    </w:p>
    <w:p w:rsidR="00EC0995" w:rsidRDefault="00EC0995" w:rsidP="00EC0995">
      <w:pPr>
        <w:pStyle w:val="a4"/>
        <w:numPr>
          <w:ilvl w:val="0"/>
          <w:numId w:val="2"/>
        </w:numPr>
        <w:autoSpaceDE w:val="0"/>
        <w:autoSpaceDN w:val="0"/>
        <w:adjustRightInd w:val="0"/>
        <w:ind w:left="0" w:firstLine="708"/>
        <w:jc w:val="both"/>
        <w:rPr>
          <w:rFonts w:eastAsiaTheme="minorHAnsi"/>
          <w:sz w:val="28"/>
          <w:szCs w:val="28"/>
          <w:lang w:eastAsia="en-US"/>
        </w:rPr>
      </w:pPr>
      <w:r>
        <w:rPr>
          <w:rFonts w:eastAsiaTheme="minorHAnsi"/>
          <w:sz w:val="28"/>
          <w:szCs w:val="28"/>
          <w:lang w:eastAsia="en-US"/>
        </w:rPr>
        <w:t>создание объекта концессионного соглашения не требуется;</w:t>
      </w:r>
    </w:p>
    <w:p w:rsidR="00EC0995" w:rsidRDefault="00EC0995" w:rsidP="00EC0995">
      <w:pPr>
        <w:pStyle w:val="a4"/>
        <w:numPr>
          <w:ilvl w:val="0"/>
          <w:numId w:val="2"/>
        </w:numPr>
        <w:autoSpaceDE w:val="0"/>
        <w:autoSpaceDN w:val="0"/>
        <w:adjustRightInd w:val="0"/>
        <w:ind w:left="0" w:firstLine="708"/>
        <w:jc w:val="both"/>
        <w:rPr>
          <w:rFonts w:eastAsiaTheme="minorHAnsi"/>
          <w:sz w:val="28"/>
          <w:szCs w:val="28"/>
          <w:lang w:eastAsia="en-US"/>
        </w:rPr>
      </w:pPr>
      <w:r>
        <w:rPr>
          <w:rFonts w:eastAsiaTheme="minorHAnsi"/>
          <w:sz w:val="28"/>
          <w:szCs w:val="28"/>
          <w:lang w:eastAsia="en-US"/>
        </w:rPr>
        <w:t>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либо в результате переговоров стороны не достигли согласия по условиям концессионного соглашения;</w:t>
      </w:r>
    </w:p>
    <w:p w:rsidR="00EC0995" w:rsidRDefault="00EC0995" w:rsidP="00EC0995">
      <w:pPr>
        <w:pStyle w:val="a4"/>
        <w:numPr>
          <w:ilvl w:val="0"/>
          <w:numId w:val="2"/>
        </w:numPr>
        <w:autoSpaceDE w:val="0"/>
        <w:autoSpaceDN w:val="0"/>
        <w:adjustRightInd w:val="0"/>
        <w:ind w:left="0" w:firstLine="708"/>
        <w:jc w:val="both"/>
        <w:rPr>
          <w:rFonts w:eastAsiaTheme="minorHAnsi"/>
          <w:sz w:val="28"/>
          <w:szCs w:val="28"/>
          <w:lang w:eastAsia="en-US"/>
        </w:rPr>
      </w:pPr>
      <w:r>
        <w:rPr>
          <w:rFonts w:eastAsiaTheme="minorHAnsi"/>
          <w:sz w:val="28"/>
          <w:szCs w:val="28"/>
          <w:lang w:eastAsia="en-US"/>
        </w:rPr>
        <w:lastRenderedPageBreak/>
        <w:t>в случае, если объектом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городского округа, не соответствующие утвержденным схемам теплоснабжения, водоснабжения и водоотведения;</w:t>
      </w:r>
    </w:p>
    <w:p w:rsidR="00EC0995" w:rsidRPr="008730C6" w:rsidRDefault="00EC0995" w:rsidP="00EC0995">
      <w:pPr>
        <w:pStyle w:val="a4"/>
        <w:numPr>
          <w:ilvl w:val="0"/>
          <w:numId w:val="2"/>
        </w:numPr>
        <w:autoSpaceDE w:val="0"/>
        <w:autoSpaceDN w:val="0"/>
        <w:adjustRightInd w:val="0"/>
        <w:ind w:left="0" w:firstLine="708"/>
        <w:jc w:val="both"/>
        <w:rPr>
          <w:rFonts w:eastAsiaTheme="minorHAnsi"/>
          <w:sz w:val="28"/>
          <w:szCs w:val="28"/>
          <w:lang w:eastAsia="en-US"/>
        </w:rPr>
      </w:pPr>
      <w:r>
        <w:rPr>
          <w:rFonts w:eastAsiaTheme="minorHAnsi"/>
          <w:sz w:val="28"/>
          <w:szCs w:val="28"/>
          <w:lang w:eastAsia="en-US"/>
        </w:rPr>
        <w:t>в иных случаях, предусмотренных федеральными законами.</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21. 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 дня принятия указанного решения размещает на официальном сайте торгов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лицу, выступающему с инициативой заключения концессионного соглашения.</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22. </w:t>
      </w:r>
      <w:bookmarkStart w:id="2" w:name="Par21"/>
      <w:bookmarkEnd w:id="2"/>
      <w:r>
        <w:rPr>
          <w:rFonts w:eastAsiaTheme="minorHAnsi"/>
          <w:sz w:val="28"/>
          <w:szCs w:val="28"/>
          <w:lang w:eastAsia="en-US"/>
        </w:rPr>
        <w:t xml:space="preserve">В случае принятия решения о возможности заключения концессионного соглашения на иных условиях, чем предложено инициатором заключения соглашения, Администрация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23. Для ведения переговоров в форме совместных совещаний Администрацией может создаваться рабочая группа. Состав рабочей группы, порядок ее работы утверждается постановлением Главы городского округа.</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24. В случае согласования проекта концессионного соглашения с внесенными Администрацией и лицом, выступающим с инициативой заключения концессионного соглашения,</w:t>
      </w:r>
      <w:r w:rsidRPr="00414B63">
        <w:rPr>
          <w:rFonts w:eastAsiaTheme="minorHAnsi"/>
          <w:sz w:val="28"/>
          <w:szCs w:val="28"/>
          <w:lang w:eastAsia="en-US"/>
        </w:rPr>
        <w:t xml:space="preserve"> </w:t>
      </w:r>
      <w:r>
        <w:rPr>
          <w:rFonts w:eastAsiaTheme="minorHAnsi"/>
          <w:sz w:val="28"/>
          <w:szCs w:val="28"/>
          <w:lang w:eastAsia="en-US"/>
        </w:rPr>
        <w:t>изменениями, предложение о заключении концессионного соглашения размещается Администрацией в десятидневный срок со дня принятия такого предложения на официальном сайте торгов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к лицу, выступающему с инициативой заключения концессионного соглашения.</w:t>
      </w:r>
    </w:p>
    <w:p w:rsidR="00EC0995" w:rsidRDefault="00EC0995" w:rsidP="00EC09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25. В случае принятия решений, предусмотренных подпунктами 1 и 2 пункта 19 настоящего Положения, действия по заключению такого </w:t>
      </w:r>
      <w:r>
        <w:rPr>
          <w:rFonts w:eastAsiaTheme="minorHAnsi"/>
          <w:sz w:val="28"/>
          <w:szCs w:val="28"/>
          <w:lang w:eastAsia="en-US"/>
        </w:rPr>
        <w:lastRenderedPageBreak/>
        <w:t>соглашения осуществляются в порядке и сроки, установленные Федеральным законом «О концессионных соглашениях», настоящим Положением.</w:t>
      </w:r>
    </w:p>
    <w:p w:rsidR="00EC0995" w:rsidRDefault="00EC0995" w:rsidP="00EC0995">
      <w:pPr>
        <w:pStyle w:val="a3"/>
        <w:ind w:firstLine="709"/>
        <w:jc w:val="both"/>
        <w:rPr>
          <w:rFonts w:ascii="Times New Roman" w:hAnsi="Times New Roman" w:cs="Times New Roman"/>
          <w:sz w:val="28"/>
          <w:szCs w:val="28"/>
        </w:rPr>
      </w:pPr>
    </w:p>
    <w:p w:rsidR="00EC0995" w:rsidRDefault="00EC0995" w:rsidP="00EC0995">
      <w:pPr>
        <w:pStyle w:val="a3"/>
        <w:ind w:firstLine="709"/>
        <w:jc w:val="center"/>
        <w:rPr>
          <w:rFonts w:ascii="Times New Roman" w:hAnsi="Times New Roman" w:cs="Times New Roman"/>
          <w:sz w:val="28"/>
          <w:szCs w:val="28"/>
        </w:rPr>
      </w:pPr>
      <w:r w:rsidRPr="005F6424">
        <w:rPr>
          <w:rFonts w:ascii="Times New Roman" w:hAnsi="Times New Roman" w:cs="Times New Roman"/>
          <w:sz w:val="28"/>
          <w:szCs w:val="28"/>
        </w:rPr>
        <w:t xml:space="preserve">Глава 4. </w:t>
      </w:r>
      <w:r>
        <w:rPr>
          <w:rFonts w:ascii="Times New Roman" w:hAnsi="Times New Roman" w:cs="Times New Roman"/>
          <w:sz w:val="28"/>
          <w:szCs w:val="28"/>
        </w:rPr>
        <w:t>Конкурс на право заключения концессионного соглашения</w:t>
      </w:r>
    </w:p>
    <w:p w:rsidR="00EC0995" w:rsidRDefault="00EC0995" w:rsidP="00EC0995">
      <w:pPr>
        <w:pStyle w:val="a3"/>
        <w:ind w:firstLine="709"/>
        <w:jc w:val="both"/>
        <w:rPr>
          <w:rFonts w:ascii="Times New Roman" w:hAnsi="Times New Roman" w:cs="Times New Roman"/>
          <w:sz w:val="28"/>
          <w:szCs w:val="28"/>
        </w:rPr>
      </w:pP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26.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В остальных случаях проводится открытый конкурс.</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27. Конкурс проводится на основании решения о заключении концессионного соглашения, принятого в соответствии с пунктом 10 настоящего Положения.</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28. Для проведения конкурса Администрацией создается конкурсная комиссия. Число членов конкурсной комиссии не может быть менее чем пять человек. Членами конкурсной комиссии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 конкурсной комиссии включаются депутаты Думы городского округа, представители Администрации, Финансового управления Администрации городского округа, Муниципального казенного учреждения «Управление муниципального заказчика», муниципального унитарного предприятия, в отношении имущества которого планируется заключение концессионного соглашения. Конкурсная комиссия вправе привлекать к своей работе независимых экспертов. </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Персональный состав членов конкурсной комиссии утверждается постановлением Главы городского округа. </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29. Деятельность конкурсной комиссии осуществляется в соответствии с требованиями, установленными статьей 25 Федерального закона «О концессионных соглашениях».</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Конкурсная комиссия проводит конкурс в соответствии с требованиями, установленными Федеральным законом «О концессионных соглашениях».</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30. Сообщение о проведении конкурса опубликовывается конкурсной комиссии в газете «Знамя Победы» и размещается на официальном сайте торгов, официальном сайте городского округа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в соответствии с Федеральным законом «О концессионных соглашениях».</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31. Конкурсная документация, изменения в конкурсную документацию размещаются конкурсной комиссией на официальном сайте торгов одновременно с размещением сообщений о проведении открытого конкурса, о внесении изменений в конкурсную документацию.</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32. Представление заявок на участие в конкурсе, вскрытие конвертов с заявками на участие в конкурсе, проведение предварительного отбора участников конкурса, представление конкурсных предложений, вскрытие конвертов с конкурсными предложениями, рассмотрение и оценка конкурсных предложений, определение победителя конкурса осуществляется в порядке, предусмотренном Федеральным законом «О концессионных соглашениях» и в соответствии с конкурсной документацией. </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33. Сообщения и протоколы конкурсной комиссии, предусмотренные Федеральным законом «О концессионных соглашениях», подлежат размещению на официальном сайте торгов в порядке и сроки, установленные указанным федеральным законом.</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34.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опубликовывается конкурсной комиссией в газете «Знамя Победы», и размещается на официальном сайте торгов и на официальном сайте городского округа в срок, установленный Федеральным законом «О концессионных соглашениях».</w:t>
      </w:r>
    </w:p>
    <w:p w:rsidR="00EC0995" w:rsidRDefault="00EC0995" w:rsidP="00EC0995">
      <w:pPr>
        <w:pStyle w:val="a3"/>
        <w:ind w:firstLine="709"/>
        <w:jc w:val="both"/>
        <w:rPr>
          <w:rFonts w:ascii="Times New Roman" w:hAnsi="Times New Roman" w:cs="Times New Roman"/>
          <w:sz w:val="28"/>
          <w:szCs w:val="28"/>
        </w:rPr>
      </w:pPr>
    </w:p>
    <w:p w:rsidR="00EC0995" w:rsidRDefault="00EC0995" w:rsidP="00EC0995">
      <w:pPr>
        <w:pStyle w:val="a3"/>
        <w:ind w:firstLine="709"/>
        <w:jc w:val="center"/>
        <w:rPr>
          <w:rFonts w:ascii="Times New Roman" w:hAnsi="Times New Roman" w:cs="Times New Roman"/>
          <w:sz w:val="28"/>
          <w:szCs w:val="28"/>
        </w:rPr>
      </w:pPr>
      <w:r>
        <w:rPr>
          <w:rFonts w:ascii="Times New Roman" w:hAnsi="Times New Roman" w:cs="Times New Roman"/>
          <w:sz w:val="28"/>
          <w:szCs w:val="28"/>
        </w:rPr>
        <w:t>Глава 5. Заключение, изменение и расторжение концессионного соглашения</w:t>
      </w:r>
    </w:p>
    <w:p w:rsidR="00EC0995" w:rsidRDefault="00EC0995" w:rsidP="00EC0995">
      <w:pPr>
        <w:pStyle w:val="a3"/>
        <w:ind w:firstLine="709"/>
        <w:jc w:val="center"/>
        <w:rPr>
          <w:rFonts w:ascii="Times New Roman" w:hAnsi="Times New Roman" w:cs="Times New Roman"/>
          <w:sz w:val="28"/>
          <w:szCs w:val="28"/>
        </w:rPr>
      </w:pP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35. Концессионное соглашение заключается Администрацией в порядке, предусмотренном Федеральным законом «О концессионных соглашениях».</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36. Изменение концессионного соглашения допускается в случаях, предусмотренных Федеральным законом «О концессионных соглашениях»:</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1) по соглашению сторон;</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2) по требованию концессионера;</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3) по решению суда.</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изменении концессионного соглашения, приводящее к изменению доходов (расходов) бюджета городского округа принимается с </w:t>
      </w:r>
      <w:r>
        <w:rPr>
          <w:rFonts w:ascii="Times New Roman" w:hAnsi="Times New Roman" w:cs="Times New Roman"/>
          <w:sz w:val="28"/>
          <w:szCs w:val="28"/>
        </w:rPr>
        <w:lastRenderedPageBreak/>
        <w:t>учетом требований, установленных бюджетным законодательством Российской Федерации. При этом Администрация в течение тридцати календарных дней после поступления требований концессионера обязана уведомить концессионера о начале рассмотрения вопроса в рамках подготовки проекта решения о бюджете на очередной финансовый год (очередной финансовый год и плановый период) либо представить концессионеру мотивированный отказ.</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Изменение существенных условий концессионного соглашения, а в случаях, предусмотренных Федеральным законом «О концессионных соглашениях», иных условий концессионного соглашения, осуществляется по согласованию с антимонопольным органом.</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Подготовку документов для представления в антимонопольный орган осуществляет Администрация.</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37. Концессионное соглашение прекращается:</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1) по истечении срока действия концессионного соглашения;</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2) по соглашению сторон;</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3) в случае досрочного расторжения концессионного соглашения на основании решения суда;</w:t>
      </w:r>
    </w:p>
    <w:p w:rsidR="00EC0995" w:rsidRDefault="00EC0995" w:rsidP="00EC0995">
      <w:pPr>
        <w:pStyle w:val="a3"/>
        <w:ind w:firstLine="709"/>
        <w:jc w:val="both"/>
        <w:rPr>
          <w:rFonts w:ascii="Times New Roman" w:hAnsi="Times New Roman" w:cs="Times New Roman"/>
          <w:sz w:val="28"/>
          <w:szCs w:val="28"/>
        </w:rPr>
      </w:pPr>
      <w:r>
        <w:rPr>
          <w:rFonts w:ascii="Times New Roman" w:hAnsi="Times New Roman" w:cs="Times New Roman"/>
          <w:sz w:val="28"/>
          <w:szCs w:val="28"/>
        </w:rPr>
        <w:t>4) в предусмотренном концессионным соглашением случае его досрочного расторжения на основании решения Администрации,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EC0995" w:rsidRDefault="00EC0995" w:rsidP="0014570C">
      <w:pPr>
        <w:autoSpaceDE w:val="0"/>
        <w:autoSpaceDN w:val="0"/>
        <w:adjustRightInd w:val="0"/>
        <w:spacing w:before="280"/>
        <w:contextualSpacing/>
        <w:jc w:val="center"/>
        <w:rPr>
          <w:rFonts w:eastAsiaTheme="minorHAnsi"/>
          <w:sz w:val="28"/>
          <w:szCs w:val="28"/>
          <w:lang w:eastAsia="en-US"/>
        </w:rPr>
      </w:pPr>
      <w:r>
        <w:rPr>
          <w:rFonts w:eastAsiaTheme="minorHAnsi"/>
          <w:sz w:val="28"/>
          <w:szCs w:val="28"/>
          <w:lang w:eastAsia="en-US"/>
        </w:rPr>
        <w:t>Глава 6. Контроль за исполнением концессионного соглашения</w:t>
      </w:r>
    </w:p>
    <w:p w:rsidR="0014570C" w:rsidRDefault="0014570C" w:rsidP="0014570C">
      <w:pPr>
        <w:autoSpaceDE w:val="0"/>
        <w:autoSpaceDN w:val="0"/>
        <w:adjustRightInd w:val="0"/>
        <w:spacing w:before="280"/>
        <w:contextualSpacing/>
        <w:jc w:val="center"/>
        <w:rPr>
          <w:rFonts w:eastAsiaTheme="minorHAnsi"/>
          <w:sz w:val="28"/>
          <w:szCs w:val="28"/>
          <w:lang w:eastAsia="en-US"/>
        </w:rPr>
      </w:pPr>
    </w:p>
    <w:p w:rsidR="00EC0995" w:rsidRPr="003B7094" w:rsidRDefault="00EC0995" w:rsidP="00EC0995">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38</w:t>
      </w:r>
      <w:r w:rsidRPr="003B7094">
        <w:rPr>
          <w:rFonts w:ascii="Times New Roman" w:hAnsi="Times New Roman" w:cs="Times New Roman"/>
          <w:sz w:val="28"/>
          <w:szCs w:val="28"/>
        </w:rPr>
        <w:t xml:space="preserve">. Контроль за исполнением концессионного соглашения осуществляет Администрация </w:t>
      </w:r>
      <w:r>
        <w:rPr>
          <w:rFonts w:ascii="Times New Roman" w:hAnsi="Times New Roman" w:cs="Times New Roman"/>
          <w:sz w:val="28"/>
          <w:szCs w:val="28"/>
        </w:rPr>
        <w:t xml:space="preserve">и </w:t>
      </w:r>
      <w:r w:rsidRPr="003B7094">
        <w:rPr>
          <w:rFonts w:ascii="Times New Roman" w:hAnsi="Times New Roman" w:cs="Times New Roman"/>
          <w:sz w:val="28"/>
          <w:szCs w:val="28"/>
        </w:rPr>
        <w:t xml:space="preserve"> представител</w:t>
      </w:r>
      <w:r>
        <w:rPr>
          <w:rFonts w:ascii="Times New Roman" w:hAnsi="Times New Roman" w:cs="Times New Roman"/>
          <w:sz w:val="28"/>
          <w:szCs w:val="28"/>
        </w:rPr>
        <w:t>и</w:t>
      </w:r>
      <w:r w:rsidRPr="003B7094">
        <w:rPr>
          <w:rFonts w:ascii="Times New Roman" w:hAnsi="Times New Roman" w:cs="Times New Roman"/>
          <w:sz w:val="28"/>
          <w:szCs w:val="28"/>
        </w:rPr>
        <w:t xml:space="preserve"> муниципальных унитарных предприятий, имеющих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EC0995" w:rsidRDefault="00EC0995" w:rsidP="00EC0995">
      <w:pPr>
        <w:pStyle w:val="a3"/>
        <w:ind w:firstLine="567"/>
        <w:jc w:val="both"/>
        <w:rPr>
          <w:rFonts w:ascii="Times New Roman" w:hAnsi="Times New Roman" w:cs="Times New Roman"/>
          <w:sz w:val="28"/>
          <w:szCs w:val="28"/>
        </w:rPr>
      </w:pPr>
      <w:r>
        <w:rPr>
          <w:rFonts w:ascii="Times New Roman" w:hAnsi="Times New Roman" w:cs="Times New Roman"/>
          <w:sz w:val="28"/>
          <w:szCs w:val="28"/>
        </w:rPr>
        <w:t>39. Порядок осуществления контроля за соблюдением концессионером условий концессионного соглашения устанавливается концессионным соглашением.</w:t>
      </w:r>
    </w:p>
    <w:p w:rsidR="00EC0995" w:rsidRDefault="00EC0995" w:rsidP="00EC0995">
      <w:pPr>
        <w:pStyle w:val="a3"/>
        <w:ind w:firstLine="567"/>
        <w:jc w:val="both"/>
        <w:rPr>
          <w:rFonts w:ascii="Times New Roman" w:hAnsi="Times New Roman" w:cs="Times New Roman"/>
          <w:sz w:val="28"/>
          <w:szCs w:val="28"/>
        </w:rPr>
      </w:pPr>
      <w:r>
        <w:rPr>
          <w:rFonts w:ascii="Times New Roman" w:hAnsi="Times New Roman" w:cs="Times New Roman"/>
          <w:sz w:val="28"/>
          <w:szCs w:val="28"/>
        </w:rPr>
        <w:t>40.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EC0995" w:rsidRDefault="00EC0995" w:rsidP="00EC0995">
      <w:pPr>
        <w:pStyle w:val="a3"/>
        <w:ind w:firstLine="567"/>
        <w:jc w:val="both"/>
        <w:rPr>
          <w:rFonts w:ascii="Times New Roman" w:hAnsi="Times New Roman" w:cs="Times New Roman"/>
          <w:sz w:val="28"/>
          <w:szCs w:val="28"/>
        </w:rPr>
      </w:pPr>
      <w:r>
        <w:rPr>
          <w:rFonts w:ascii="Times New Roman" w:hAnsi="Times New Roman" w:cs="Times New Roman"/>
          <w:sz w:val="28"/>
          <w:szCs w:val="28"/>
        </w:rPr>
        <w:t>41. Акт о результатах контроля подлежит размещению Администрацией в течение пяти рабочих дней с даты составления данного акта на официальном сайте городского округа.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EC0995" w:rsidRDefault="00EC0995" w:rsidP="00EC099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Акт о результатах контроля не размещается в информационно-телекоммуникационной сети «Интернет» в случае, если сведения об объекте </w:t>
      </w:r>
      <w:r>
        <w:rPr>
          <w:rFonts w:ascii="Times New Roman" w:hAnsi="Times New Roman" w:cs="Times New Roman"/>
          <w:sz w:val="28"/>
          <w:szCs w:val="28"/>
        </w:rPr>
        <w:lastRenderedPageBreak/>
        <w:t>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EC0995" w:rsidRPr="003B7094" w:rsidRDefault="00EC0995" w:rsidP="00EC0995">
      <w:pPr>
        <w:pStyle w:val="a3"/>
        <w:ind w:firstLine="567"/>
        <w:jc w:val="both"/>
        <w:rPr>
          <w:rFonts w:ascii="Times New Roman" w:hAnsi="Times New Roman" w:cs="Times New Roman"/>
          <w:sz w:val="28"/>
          <w:szCs w:val="28"/>
        </w:rPr>
      </w:pPr>
    </w:p>
    <w:p w:rsidR="00EC0995" w:rsidRDefault="00EC0995" w:rsidP="00EC0995">
      <w:pPr>
        <w:pStyle w:val="a3"/>
        <w:ind w:firstLine="567"/>
        <w:jc w:val="right"/>
        <w:rPr>
          <w:rFonts w:ascii="Times New Roman" w:hAnsi="Times New Roman" w:cs="Times New Roman"/>
          <w:sz w:val="28"/>
          <w:szCs w:val="28"/>
        </w:rPr>
      </w:pPr>
    </w:p>
    <w:p w:rsidR="00EC0995" w:rsidRDefault="00EC0995" w:rsidP="00EC0995">
      <w:pPr>
        <w:pStyle w:val="a3"/>
        <w:ind w:firstLine="567"/>
        <w:jc w:val="right"/>
        <w:rPr>
          <w:rFonts w:ascii="Times New Roman" w:hAnsi="Times New Roman" w:cs="Times New Roman"/>
          <w:sz w:val="28"/>
          <w:szCs w:val="28"/>
        </w:rPr>
      </w:pPr>
    </w:p>
    <w:p w:rsidR="00EC0995" w:rsidRDefault="00EC0995" w:rsidP="00EC0995">
      <w:pPr>
        <w:pStyle w:val="a3"/>
        <w:ind w:firstLine="567"/>
        <w:jc w:val="right"/>
        <w:rPr>
          <w:rFonts w:ascii="Times New Roman" w:hAnsi="Times New Roman" w:cs="Times New Roman"/>
          <w:sz w:val="28"/>
          <w:szCs w:val="28"/>
        </w:rPr>
      </w:pPr>
    </w:p>
    <w:p w:rsidR="00EC0995" w:rsidRDefault="00EC0995" w:rsidP="00EC0995">
      <w:pPr>
        <w:pStyle w:val="a3"/>
        <w:ind w:firstLine="567"/>
        <w:jc w:val="right"/>
        <w:rPr>
          <w:rFonts w:ascii="Times New Roman" w:hAnsi="Times New Roman" w:cs="Times New Roman"/>
          <w:sz w:val="28"/>
          <w:szCs w:val="28"/>
        </w:rPr>
      </w:pPr>
    </w:p>
    <w:p w:rsidR="00EC0995" w:rsidRDefault="00EC0995" w:rsidP="00EC0995">
      <w:pPr>
        <w:pStyle w:val="a3"/>
        <w:ind w:firstLine="567"/>
        <w:jc w:val="right"/>
        <w:rPr>
          <w:rFonts w:ascii="Times New Roman" w:hAnsi="Times New Roman" w:cs="Times New Roman"/>
          <w:sz w:val="28"/>
          <w:szCs w:val="28"/>
        </w:rPr>
      </w:pPr>
      <w:r w:rsidRPr="003B7094">
        <w:rPr>
          <w:rFonts w:ascii="Times New Roman" w:hAnsi="Times New Roman" w:cs="Times New Roman"/>
          <w:sz w:val="28"/>
          <w:szCs w:val="28"/>
        </w:rPr>
        <w:t xml:space="preserve"> </w:t>
      </w:r>
    </w:p>
    <w:p w:rsidR="00EC0995" w:rsidRDefault="00EC0995" w:rsidP="00EC0995">
      <w:pPr>
        <w:pStyle w:val="a3"/>
        <w:ind w:firstLine="567"/>
        <w:jc w:val="center"/>
        <w:rPr>
          <w:rFonts w:ascii="Times New Roman" w:hAnsi="Times New Roman" w:cs="Times New Roman"/>
          <w:sz w:val="28"/>
          <w:szCs w:val="28"/>
        </w:rPr>
      </w:pPr>
    </w:p>
    <w:p w:rsidR="0014570C" w:rsidRDefault="0014570C" w:rsidP="00EC0995">
      <w:pPr>
        <w:pStyle w:val="a3"/>
        <w:ind w:firstLine="567"/>
        <w:jc w:val="center"/>
        <w:rPr>
          <w:rFonts w:ascii="Times New Roman" w:hAnsi="Times New Roman" w:cs="Times New Roman"/>
          <w:sz w:val="28"/>
          <w:szCs w:val="28"/>
        </w:rPr>
      </w:pPr>
    </w:p>
    <w:p w:rsidR="00BA487D" w:rsidRDefault="00BA487D" w:rsidP="00BA487D">
      <w:pPr>
        <w:pStyle w:val="a3"/>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EC0995">
        <w:rPr>
          <w:rFonts w:ascii="Times New Roman" w:hAnsi="Times New Roman" w:cs="Times New Roman"/>
          <w:sz w:val="28"/>
          <w:szCs w:val="28"/>
        </w:rPr>
        <w:t xml:space="preserve">Приложение к </w:t>
      </w:r>
      <w:r w:rsidR="00360CFC">
        <w:rPr>
          <w:rFonts w:ascii="Times New Roman" w:hAnsi="Times New Roman" w:cs="Times New Roman"/>
          <w:sz w:val="28"/>
          <w:szCs w:val="28"/>
        </w:rPr>
        <w:t xml:space="preserve">Положению </w:t>
      </w:r>
    </w:p>
    <w:p w:rsidR="00BA487D" w:rsidRDefault="00BA487D" w:rsidP="00BA487D">
      <w:pPr>
        <w:pStyle w:val="a3"/>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BA487D">
        <w:rPr>
          <w:rFonts w:ascii="Times New Roman" w:hAnsi="Times New Roman" w:cs="Times New Roman"/>
          <w:sz w:val="28"/>
          <w:szCs w:val="28"/>
        </w:rPr>
        <w:t>о концессионных соглашениях,</w:t>
      </w:r>
    </w:p>
    <w:p w:rsidR="00BA487D" w:rsidRDefault="00BA487D" w:rsidP="00BA487D">
      <w:pPr>
        <w:pStyle w:val="a3"/>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BA487D">
        <w:rPr>
          <w:rFonts w:ascii="Times New Roman" w:hAnsi="Times New Roman" w:cs="Times New Roman"/>
          <w:sz w:val="28"/>
          <w:szCs w:val="28"/>
        </w:rPr>
        <w:t xml:space="preserve"> объектом которых является </w:t>
      </w:r>
    </w:p>
    <w:p w:rsidR="00354F08" w:rsidRDefault="00BA487D" w:rsidP="00354F08">
      <w:pPr>
        <w:pStyle w:val="a3"/>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354F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487D">
        <w:rPr>
          <w:rFonts w:ascii="Times New Roman" w:hAnsi="Times New Roman" w:cs="Times New Roman"/>
          <w:sz w:val="28"/>
          <w:szCs w:val="28"/>
        </w:rPr>
        <w:t xml:space="preserve">имущество городского округа </w:t>
      </w:r>
    </w:p>
    <w:p w:rsidR="00354F08" w:rsidRDefault="00354F08" w:rsidP="00354F08">
      <w:pPr>
        <w:pStyle w:val="a3"/>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BA487D" w:rsidRPr="00BA487D">
        <w:rPr>
          <w:rFonts w:ascii="Times New Roman" w:hAnsi="Times New Roman" w:cs="Times New Roman"/>
          <w:sz w:val="28"/>
          <w:szCs w:val="28"/>
        </w:rPr>
        <w:t>Сухой Лог</w:t>
      </w:r>
      <w:r>
        <w:rPr>
          <w:rFonts w:ascii="Times New Roman" w:hAnsi="Times New Roman" w:cs="Times New Roman"/>
          <w:sz w:val="28"/>
          <w:szCs w:val="28"/>
        </w:rPr>
        <w:t xml:space="preserve">, </w:t>
      </w:r>
      <w:r w:rsidR="00A877A3">
        <w:rPr>
          <w:rFonts w:ascii="Times New Roman" w:hAnsi="Times New Roman" w:cs="Times New Roman"/>
          <w:sz w:val="28"/>
          <w:szCs w:val="28"/>
        </w:rPr>
        <w:t>утвержденному</w:t>
      </w:r>
      <w:r>
        <w:rPr>
          <w:rFonts w:ascii="Times New Roman" w:hAnsi="Times New Roman" w:cs="Times New Roman"/>
          <w:sz w:val="28"/>
          <w:szCs w:val="28"/>
        </w:rPr>
        <w:t xml:space="preserve"> </w:t>
      </w:r>
    </w:p>
    <w:p w:rsidR="00354F08" w:rsidRPr="005F6424" w:rsidRDefault="00354F08" w:rsidP="00354F08">
      <w:pPr>
        <w:pStyle w:val="a3"/>
        <w:ind w:firstLine="709"/>
        <w:jc w:val="center"/>
        <w:rPr>
          <w:rFonts w:ascii="Times New Roman" w:hAnsi="Times New Roman" w:cs="Times New Roman"/>
          <w:sz w:val="28"/>
          <w:szCs w:val="28"/>
        </w:rPr>
      </w:pPr>
      <w:r>
        <w:rPr>
          <w:rFonts w:ascii="Times New Roman" w:hAnsi="Times New Roman" w:cs="Times New Roman"/>
          <w:sz w:val="28"/>
          <w:szCs w:val="28"/>
        </w:rPr>
        <w:t xml:space="preserve">                                                              р</w:t>
      </w:r>
      <w:r w:rsidRPr="005F6424">
        <w:rPr>
          <w:rFonts w:ascii="Times New Roman" w:hAnsi="Times New Roman" w:cs="Times New Roman"/>
          <w:sz w:val="28"/>
          <w:szCs w:val="28"/>
        </w:rPr>
        <w:t>ешением Думы</w:t>
      </w:r>
      <w:r>
        <w:rPr>
          <w:rFonts w:ascii="Times New Roman" w:hAnsi="Times New Roman" w:cs="Times New Roman"/>
          <w:sz w:val="28"/>
          <w:szCs w:val="28"/>
        </w:rPr>
        <w:t xml:space="preserve"> </w:t>
      </w:r>
      <w:r w:rsidRPr="005F6424">
        <w:rPr>
          <w:rFonts w:ascii="Times New Roman" w:hAnsi="Times New Roman" w:cs="Times New Roman"/>
          <w:sz w:val="28"/>
          <w:szCs w:val="28"/>
        </w:rPr>
        <w:t>городского округа</w:t>
      </w:r>
    </w:p>
    <w:p w:rsidR="00354F08" w:rsidRPr="005F6424" w:rsidRDefault="00354F08" w:rsidP="00354F08">
      <w:pPr>
        <w:pStyle w:val="a3"/>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5F6424">
        <w:rPr>
          <w:rFonts w:ascii="Times New Roman" w:hAnsi="Times New Roman" w:cs="Times New Roman"/>
          <w:sz w:val="28"/>
          <w:szCs w:val="28"/>
        </w:rPr>
        <w:t xml:space="preserve">от </w:t>
      </w:r>
      <w:r>
        <w:rPr>
          <w:rFonts w:ascii="Times New Roman" w:hAnsi="Times New Roman" w:cs="Times New Roman"/>
          <w:sz w:val="28"/>
          <w:szCs w:val="28"/>
        </w:rPr>
        <w:t>________</w:t>
      </w:r>
      <w:r w:rsidRPr="005F6424">
        <w:rPr>
          <w:rFonts w:ascii="Times New Roman" w:hAnsi="Times New Roman" w:cs="Times New Roman"/>
          <w:sz w:val="28"/>
          <w:szCs w:val="28"/>
        </w:rPr>
        <w:t xml:space="preserve"> г. </w:t>
      </w:r>
      <w:r>
        <w:rPr>
          <w:rFonts w:ascii="Times New Roman" w:hAnsi="Times New Roman" w:cs="Times New Roman"/>
          <w:sz w:val="28"/>
          <w:szCs w:val="28"/>
        </w:rPr>
        <w:t>№_____</w:t>
      </w:r>
    </w:p>
    <w:p w:rsidR="00BA487D" w:rsidRPr="00BA487D" w:rsidRDefault="00BA487D" w:rsidP="00BA487D">
      <w:pPr>
        <w:pStyle w:val="a3"/>
        <w:ind w:firstLine="709"/>
        <w:jc w:val="center"/>
        <w:rPr>
          <w:rFonts w:ascii="Times New Roman" w:hAnsi="Times New Roman" w:cs="Times New Roman"/>
          <w:sz w:val="28"/>
          <w:szCs w:val="28"/>
        </w:rPr>
      </w:pPr>
    </w:p>
    <w:p w:rsidR="00EC0995" w:rsidRDefault="00EC0995" w:rsidP="00360CFC">
      <w:pPr>
        <w:pStyle w:val="a3"/>
        <w:ind w:firstLine="567"/>
        <w:jc w:val="center"/>
        <w:rPr>
          <w:rFonts w:ascii="Times New Roman" w:hAnsi="Times New Roman" w:cs="Times New Roman"/>
          <w:sz w:val="28"/>
          <w:szCs w:val="28"/>
        </w:rPr>
      </w:pPr>
    </w:p>
    <w:p w:rsidR="00EC0995" w:rsidRDefault="00EC0995" w:rsidP="00EC0995">
      <w:pPr>
        <w:pStyle w:val="a3"/>
        <w:ind w:firstLine="709"/>
        <w:jc w:val="right"/>
        <w:rPr>
          <w:rFonts w:ascii="Times New Roman" w:hAnsi="Times New Roman" w:cs="Times New Roman"/>
          <w:sz w:val="28"/>
          <w:szCs w:val="28"/>
        </w:rPr>
      </w:pPr>
    </w:p>
    <w:p w:rsidR="00EC0995" w:rsidRDefault="00EC0995" w:rsidP="00EC0995">
      <w:pPr>
        <w:pStyle w:val="a3"/>
        <w:ind w:firstLine="709"/>
        <w:jc w:val="right"/>
        <w:rPr>
          <w:rFonts w:ascii="Times New Roman" w:hAnsi="Times New Roman" w:cs="Times New Roman"/>
          <w:sz w:val="28"/>
          <w:szCs w:val="28"/>
        </w:rPr>
      </w:pPr>
    </w:p>
    <w:p w:rsidR="00EC0995" w:rsidRDefault="00EC0995" w:rsidP="00EC0995">
      <w:pPr>
        <w:pStyle w:val="a3"/>
        <w:ind w:firstLine="709"/>
        <w:jc w:val="center"/>
        <w:rPr>
          <w:rFonts w:ascii="Times New Roman" w:hAnsi="Times New Roman" w:cs="Times New Roman"/>
          <w:sz w:val="28"/>
          <w:szCs w:val="28"/>
        </w:rPr>
      </w:pPr>
      <w:r>
        <w:rPr>
          <w:rFonts w:ascii="Times New Roman" w:hAnsi="Times New Roman" w:cs="Times New Roman"/>
          <w:sz w:val="28"/>
          <w:szCs w:val="28"/>
        </w:rPr>
        <w:t>ФОРМА</w:t>
      </w:r>
    </w:p>
    <w:p w:rsidR="00EC0995" w:rsidRDefault="00EC0995" w:rsidP="00EC0995">
      <w:pPr>
        <w:pStyle w:val="a3"/>
        <w:ind w:firstLine="709"/>
        <w:jc w:val="center"/>
        <w:rPr>
          <w:rFonts w:ascii="Times New Roman" w:hAnsi="Times New Roman" w:cs="Times New Roman"/>
          <w:sz w:val="28"/>
          <w:szCs w:val="28"/>
        </w:rPr>
      </w:pPr>
    </w:p>
    <w:p w:rsidR="00EC0995" w:rsidRDefault="00EC0995" w:rsidP="00EC0995">
      <w:pPr>
        <w:pStyle w:val="a3"/>
        <w:ind w:firstLine="709"/>
        <w:jc w:val="center"/>
        <w:rPr>
          <w:rFonts w:ascii="Times New Roman" w:hAnsi="Times New Roman" w:cs="Times New Roman"/>
          <w:sz w:val="28"/>
          <w:szCs w:val="28"/>
        </w:rPr>
      </w:pPr>
      <w:r>
        <w:rPr>
          <w:rFonts w:ascii="Times New Roman" w:hAnsi="Times New Roman" w:cs="Times New Roman"/>
          <w:sz w:val="28"/>
          <w:szCs w:val="28"/>
        </w:rPr>
        <w:t xml:space="preserve">Перечень объектов, в отношении которых планируется заключение концессионных соглашений,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по которым выступает городской округ Сухой Лог</w:t>
      </w:r>
    </w:p>
    <w:p w:rsidR="00EC0995" w:rsidRDefault="00EC0995" w:rsidP="00EC0995">
      <w:pPr>
        <w:pStyle w:val="a3"/>
        <w:ind w:firstLine="709"/>
        <w:jc w:val="center"/>
        <w:rPr>
          <w:rFonts w:ascii="Times New Roman" w:hAnsi="Times New Roman" w:cs="Times New Roman"/>
          <w:sz w:val="28"/>
          <w:szCs w:val="28"/>
        </w:rPr>
      </w:pPr>
    </w:p>
    <w:p w:rsidR="00EC0995" w:rsidRPr="00C01195" w:rsidRDefault="00EC0995" w:rsidP="00EC0995">
      <w:pPr>
        <w:autoSpaceDE w:val="0"/>
        <w:autoSpaceDN w:val="0"/>
        <w:adjustRightInd w:val="0"/>
        <w:outlineLvl w:val="0"/>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567"/>
        <w:gridCol w:w="1560"/>
        <w:gridCol w:w="2126"/>
        <w:gridCol w:w="1559"/>
        <w:gridCol w:w="1842"/>
        <w:gridCol w:w="2126"/>
      </w:tblGrid>
      <w:tr w:rsidR="00EC0995" w:rsidRPr="00C01195" w:rsidTr="000A3D94">
        <w:tc>
          <w:tcPr>
            <w:tcW w:w="567" w:type="dxa"/>
            <w:tcBorders>
              <w:top w:val="single" w:sz="4" w:space="0" w:color="auto"/>
              <w:left w:val="single" w:sz="4" w:space="0" w:color="auto"/>
              <w:bottom w:val="single" w:sz="4" w:space="0" w:color="auto"/>
              <w:right w:val="single" w:sz="4" w:space="0" w:color="auto"/>
            </w:tcBorders>
          </w:tcPr>
          <w:p w:rsidR="00EC0995" w:rsidRPr="00C01195" w:rsidRDefault="00EC0995" w:rsidP="000A3D94">
            <w:pPr>
              <w:autoSpaceDE w:val="0"/>
              <w:autoSpaceDN w:val="0"/>
              <w:adjustRightInd w:val="0"/>
              <w:jc w:val="center"/>
              <w:rPr>
                <w:rFonts w:eastAsiaTheme="minorHAnsi"/>
                <w:lang w:eastAsia="en-US"/>
              </w:rPr>
            </w:pPr>
            <w:r>
              <w:rPr>
                <w:rFonts w:eastAsiaTheme="minorHAnsi"/>
                <w:lang w:eastAsia="en-US"/>
              </w:rPr>
              <w:t>№</w:t>
            </w:r>
            <w:r w:rsidRPr="00C01195">
              <w:rPr>
                <w:rFonts w:eastAsiaTheme="minorHAnsi"/>
                <w:lang w:eastAsia="en-US"/>
              </w:rPr>
              <w:t xml:space="preserve"> п/п </w:t>
            </w:r>
          </w:p>
        </w:tc>
        <w:tc>
          <w:tcPr>
            <w:tcW w:w="1560" w:type="dxa"/>
            <w:tcBorders>
              <w:top w:val="single" w:sz="4" w:space="0" w:color="auto"/>
              <w:left w:val="single" w:sz="4" w:space="0" w:color="auto"/>
              <w:bottom w:val="single" w:sz="4" w:space="0" w:color="auto"/>
              <w:right w:val="single" w:sz="4" w:space="0" w:color="auto"/>
            </w:tcBorders>
          </w:tcPr>
          <w:p w:rsidR="00EC0995" w:rsidRPr="00C01195" w:rsidRDefault="00EC0995" w:rsidP="000A3D94">
            <w:pPr>
              <w:autoSpaceDE w:val="0"/>
              <w:autoSpaceDN w:val="0"/>
              <w:adjustRightInd w:val="0"/>
              <w:jc w:val="center"/>
              <w:rPr>
                <w:rFonts w:eastAsiaTheme="minorHAnsi"/>
                <w:lang w:eastAsia="en-US"/>
              </w:rPr>
            </w:pPr>
            <w:r w:rsidRPr="00C01195">
              <w:rPr>
                <w:rFonts w:eastAsiaTheme="minorHAnsi"/>
                <w:lang w:eastAsia="en-US"/>
              </w:rPr>
              <w:t xml:space="preserve">Наименование объекта, состав, адрес объекта </w:t>
            </w:r>
          </w:p>
        </w:tc>
        <w:tc>
          <w:tcPr>
            <w:tcW w:w="2126" w:type="dxa"/>
            <w:tcBorders>
              <w:top w:val="single" w:sz="4" w:space="0" w:color="auto"/>
              <w:left w:val="single" w:sz="4" w:space="0" w:color="auto"/>
              <w:bottom w:val="single" w:sz="4" w:space="0" w:color="auto"/>
              <w:right w:val="single" w:sz="4" w:space="0" w:color="auto"/>
            </w:tcBorders>
          </w:tcPr>
          <w:p w:rsidR="00EC0995" w:rsidRPr="00C01195" w:rsidRDefault="00EC0995" w:rsidP="000A3D94">
            <w:pPr>
              <w:autoSpaceDE w:val="0"/>
              <w:autoSpaceDN w:val="0"/>
              <w:adjustRightInd w:val="0"/>
              <w:jc w:val="center"/>
              <w:rPr>
                <w:rFonts w:eastAsiaTheme="minorHAnsi"/>
                <w:lang w:eastAsia="en-US"/>
              </w:rPr>
            </w:pPr>
            <w:r w:rsidRPr="00C01195">
              <w:rPr>
                <w:rFonts w:eastAsiaTheme="minorHAnsi"/>
                <w:lang w:eastAsia="en-US"/>
              </w:rPr>
              <w:t xml:space="preserve">Вид работ в рамках концессионного соглашения (создание и (или) реконструкция) </w:t>
            </w:r>
          </w:p>
        </w:tc>
        <w:tc>
          <w:tcPr>
            <w:tcW w:w="1559" w:type="dxa"/>
            <w:tcBorders>
              <w:top w:val="single" w:sz="4" w:space="0" w:color="auto"/>
              <w:left w:val="single" w:sz="4" w:space="0" w:color="auto"/>
              <w:bottom w:val="single" w:sz="4" w:space="0" w:color="auto"/>
              <w:right w:val="single" w:sz="4" w:space="0" w:color="auto"/>
            </w:tcBorders>
          </w:tcPr>
          <w:p w:rsidR="00EC0995" w:rsidRPr="00C01195" w:rsidRDefault="00EC0995" w:rsidP="000A3D94">
            <w:pPr>
              <w:autoSpaceDE w:val="0"/>
              <w:autoSpaceDN w:val="0"/>
              <w:adjustRightInd w:val="0"/>
              <w:jc w:val="center"/>
              <w:rPr>
                <w:rFonts w:eastAsiaTheme="minorHAnsi"/>
                <w:lang w:eastAsia="en-US"/>
              </w:rPr>
            </w:pPr>
            <w:r w:rsidRPr="00C01195">
              <w:rPr>
                <w:rFonts w:eastAsiaTheme="minorHAnsi"/>
                <w:lang w:eastAsia="en-US"/>
              </w:rPr>
              <w:t xml:space="preserve">Назначение объекта </w:t>
            </w:r>
          </w:p>
        </w:tc>
        <w:tc>
          <w:tcPr>
            <w:tcW w:w="1842" w:type="dxa"/>
            <w:tcBorders>
              <w:top w:val="single" w:sz="4" w:space="0" w:color="auto"/>
              <w:left w:val="single" w:sz="4" w:space="0" w:color="auto"/>
              <w:bottom w:val="single" w:sz="4" w:space="0" w:color="auto"/>
              <w:right w:val="single" w:sz="4" w:space="0" w:color="auto"/>
            </w:tcBorders>
          </w:tcPr>
          <w:p w:rsidR="00EC0995" w:rsidRPr="00C01195" w:rsidRDefault="00EC0995" w:rsidP="000A3D94">
            <w:pPr>
              <w:autoSpaceDE w:val="0"/>
              <w:autoSpaceDN w:val="0"/>
              <w:adjustRightInd w:val="0"/>
              <w:jc w:val="center"/>
              <w:rPr>
                <w:rFonts w:eastAsiaTheme="minorHAnsi"/>
                <w:lang w:eastAsia="en-US"/>
              </w:rPr>
            </w:pPr>
            <w:r w:rsidRPr="00C01195">
              <w:rPr>
                <w:rFonts w:eastAsiaTheme="minorHAnsi"/>
                <w:lang w:eastAsia="en-US"/>
              </w:rPr>
              <w:t xml:space="preserve">Технико-экономические характеристики объекта </w:t>
            </w:r>
          </w:p>
        </w:tc>
        <w:tc>
          <w:tcPr>
            <w:tcW w:w="2126" w:type="dxa"/>
            <w:tcBorders>
              <w:top w:val="single" w:sz="4" w:space="0" w:color="auto"/>
              <w:left w:val="single" w:sz="4" w:space="0" w:color="auto"/>
              <w:bottom w:val="single" w:sz="4" w:space="0" w:color="auto"/>
              <w:right w:val="single" w:sz="4" w:space="0" w:color="auto"/>
            </w:tcBorders>
          </w:tcPr>
          <w:p w:rsidR="00EC0995" w:rsidRPr="00C01195" w:rsidRDefault="00EC0995" w:rsidP="000A3D94">
            <w:pPr>
              <w:autoSpaceDE w:val="0"/>
              <w:autoSpaceDN w:val="0"/>
              <w:adjustRightInd w:val="0"/>
              <w:jc w:val="center"/>
              <w:rPr>
                <w:rFonts w:eastAsiaTheme="minorHAnsi"/>
                <w:lang w:eastAsia="en-US"/>
              </w:rPr>
            </w:pPr>
            <w:r w:rsidRPr="00C01195">
              <w:rPr>
                <w:rFonts w:eastAsiaTheme="minorHAnsi"/>
                <w:lang w:eastAsia="en-US"/>
              </w:rPr>
              <w:t xml:space="preserve">Информация о наличии проектной документации/наименование собственника проектной документации </w:t>
            </w:r>
          </w:p>
        </w:tc>
      </w:tr>
      <w:tr w:rsidR="00EC0995" w:rsidRPr="00C01195" w:rsidTr="000A3D94">
        <w:tc>
          <w:tcPr>
            <w:tcW w:w="567" w:type="dxa"/>
            <w:tcBorders>
              <w:top w:val="single" w:sz="4" w:space="0" w:color="auto"/>
              <w:left w:val="single" w:sz="4" w:space="0" w:color="auto"/>
              <w:bottom w:val="single" w:sz="4" w:space="0" w:color="auto"/>
              <w:right w:val="single" w:sz="4" w:space="0" w:color="auto"/>
            </w:tcBorders>
          </w:tcPr>
          <w:p w:rsidR="00EC0995" w:rsidRPr="00C01195" w:rsidRDefault="00EC0995" w:rsidP="000A3D94">
            <w:pPr>
              <w:autoSpaceDE w:val="0"/>
              <w:autoSpaceDN w:val="0"/>
              <w:adjustRightInd w:val="0"/>
              <w:jc w:val="center"/>
              <w:rPr>
                <w:rFonts w:eastAsiaTheme="minorHAnsi"/>
                <w:lang w:eastAsia="en-US"/>
              </w:rPr>
            </w:pPr>
            <w:r w:rsidRPr="00C01195">
              <w:rPr>
                <w:rFonts w:eastAsiaTheme="minorHAnsi"/>
                <w:lang w:eastAsia="en-US"/>
              </w:rPr>
              <w:t xml:space="preserve">1 </w:t>
            </w:r>
          </w:p>
        </w:tc>
        <w:tc>
          <w:tcPr>
            <w:tcW w:w="1560" w:type="dxa"/>
            <w:tcBorders>
              <w:top w:val="single" w:sz="4" w:space="0" w:color="auto"/>
              <w:left w:val="single" w:sz="4" w:space="0" w:color="auto"/>
              <w:bottom w:val="single" w:sz="4" w:space="0" w:color="auto"/>
              <w:right w:val="single" w:sz="4" w:space="0" w:color="auto"/>
            </w:tcBorders>
          </w:tcPr>
          <w:p w:rsidR="00EC0995" w:rsidRPr="00C01195" w:rsidRDefault="00EC0995" w:rsidP="000A3D94">
            <w:pPr>
              <w:autoSpaceDE w:val="0"/>
              <w:autoSpaceDN w:val="0"/>
              <w:adjustRightInd w:val="0"/>
              <w:jc w:val="center"/>
              <w:rPr>
                <w:rFonts w:eastAsiaTheme="minorHAnsi"/>
                <w:lang w:eastAsia="en-US"/>
              </w:rPr>
            </w:pPr>
            <w:r w:rsidRPr="00C01195">
              <w:rPr>
                <w:rFonts w:eastAsiaTheme="minorHAnsi"/>
                <w:lang w:eastAsia="en-US"/>
              </w:rPr>
              <w:t xml:space="preserve">2 </w:t>
            </w:r>
          </w:p>
        </w:tc>
        <w:tc>
          <w:tcPr>
            <w:tcW w:w="2126" w:type="dxa"/>
            <w:tcBorders>
              <w:top w:val="single" w:sz="4" w:space="0" w:color="auto"/>
              <w:left w:val="single" w:sz="4" w:space="0" w:color="auto"/>
              <w:bottom w:val="single" w:sz="4" w:space="0" w:color="auto"/>
              <w:right w:val="single" w:sz="4" w:space="0" w:color="auto"/>
            </w:tcBorders>
          </w:tcPr>
          <w:p w:rsidR="00EC0995" w:rsidRPr="00C01195" w:rsidRDefault="00EC0995" w:rsidP="000A3D94">
            <w:pPr>
              <w:autoSpaceDE w:val="0"/>
              <w:autoSpaceDN w:val="0"/>
              <w:adjustRightInd w:val="0"/>
              <w:jc w:val="center"/>
              <w:rPr>
                <w:rFonts w:eastAsiaTheme="minorHAnsi"/>
                <w:lang w:eastAsia="en-US"/>
              </w:rPr>
            </w:pPr>
            <w:r w:rsidRPr="00C01195">
              <w:rPr>
                <w:rFonts w:eastAsiaTheme="minorHAnsi"/>
                <w:lang w:eastAsia="en-US"/>
              </w:rPr>
              <w:t xml:space="preserve">3 </w:t>
            </w:r>
          </w:p>
        </w:tc>
        <w:tc>
          <w:tcPr>
            <w:tcW w:w="1559" w:type="dxa"/>
            <w:tcBorders>
              <w:top w:val="single" w:sz="4" w:space="0" w:color="auto"/>
              <w:left w:val="single" w:sz="4" w:space="0" w:color="auto"/>
              <w:bottom w:val="single" w:sz="4" w:space="0" w:color="auto"/>
              <w:right w:val="single" w:sz="4" w:space="0" w:color="auto"/>
            </w:tcBorders>
          </w:tcPr>
          <w:p w:rsidR="00EC0995" w:rsidRPr="00C01195" w:rsidRDefault="00EC0995" w:rsidP="000A3D94">
            <w:pPr>
              <w:autoSpaceDE w:val="0"/>
              <w:autoSpaceDN w:val="0"/>
              <w:adjustRightInd w:val="0"/>
              <w:jc w:val="center"/>
              <w:rPr>
                <w:rFonts w:eastAsiaTheme="minorHAnsi"/>
                <w:lang w:eastAsia="en-US"/>
              </w:rPr>
            </w:pPr>
            <w:r w:rsidRPr="00C01195">
              <w:rPr>
                <w:rFonts w:eastAsiaTheme="minorHAnsi"/>
                <w:lang w:eastAsia="en-US"/>
              </w:rPr>
              <w:t xml:space="preserve">4 </w:t>
            </w:r>
          </w:p>
        </w:tc>
        <w:tc>
          <w:tcPr>
            <w:tcW w:w="1842" w:type="dxa"/>
            <w:tcBorders>
              <w:top w:val="single" w:sz="4" w:space="0" w:color="auto"/>
              <w:left w:val="single" w:sz="4" w:space="0" w:color="auto"/>
              <w:bottom w:val="single" w:sz="4" w:space="0" w:color="auto"/>
              <w:right w:val="single" w:sz="4" w:space="0" w:color="auto"/>
            </w:tcBorders>
          </w:tcPr>
          <w:p w:rsidR="00EC0995" w:rsidRPr="00C01195" w:rsidRDefault="00EC0995" w:rsidP="000A3D94">
            <w:pPr>
              <w:autoSpaceDE w:val="0"/>
              <w:autoSpaceDN w:val="0"/>
              <w:adjustRightInd w:val="0"/>
              <w:jc w:val="center"/>
              <w:rPr>
                <w:rFonts w:eastAsiaTheme="minorHAnsi"/>
                <w:lang w:eastAsia="en-US"/>
              </w:rPr>
            </w:pPr>
            <w:r w:rsidRPr="00C01195">
              <w:rPr>
                <w:rFonts w:eastAsiaTheme="minorHAnsi"/>
                <w:lang w:eastAsia="en-US"/>
              </w:rPr>
              <w:t xml:space="preserve">5 </w:t>
            </w:r>
          </w:p>
        </w:tc>
        <w:tc>
          <w:tcPr>
            <w:tcW w:w="2126" w:type="dxa"/>
            <w:tcBorders>
              <w:top w:val="single" w:sz="4" w:space="0" w:color="auto"/>
              <w:left w:val="single" w:sz="4" w:space="0" w:color="auto"/>
              <w:bottom w:val="single" w:sz="4" w:space="0" w:color="auto"/>
              <w:right w:val="single" w:sz="4" w:space="0" w:color="auto"/>
            </w:tcBorders>
          </w:tcPr>
          <w:p w:rsidR="00EC0995" w:rsidRPr="00C01195" w:rsidRDefault="00EC0995" w:rsidP="000A3D94">
            <w:pPr>
              <w:autoSpaceDE w:val="0"/>
              <w:autoSpaceDN w:val="0"/>
              <w:adjustRightInd w:val="0"/>
              <w:jc w:val="center"/>
              <w:rPr>
                <w:rFonts w:eastAsiaTheme="minorHAnsi"/>
                <w:lang w:eastAsia="en-US"/>
              </w:rPr>
            </w:pPr>
            <w:r>
              <w:rPr>
                <w:rFonts w:eastAsiaTheme="minorHAnsi"/>
                <w:lang w:eastAsia="en-US"/>
              </w:rPr>
              <w:t>6</w:t>
            </w:r>
          </w:p>
        </w:tc>
      </w:tr>
      <w:tr w:rsidR="00EC0995" w:rsidRPr="00C01195" w:rsidTr="000A3D94">
        <w:tc>
          <w:tcPr>
            <w:tcW w:w="567" w:type="dxa"/>
            <w:tcBorders>
              <w:top w:val="single" w:sz="4" w:space="0" w:color="auto"/>
              <w:left w:val="single" w:sz="4" w:space="0" w:color="auto"/>
              <w:bottom w:val="single" w:sz="4" w:space="0" w:color="auto"/>
              <w:right w:val="single" w:sz="4" w:space="0" w:color="auto"/>
            </w:tcBorders>
          </w:tcPr>
          <w:p w:rsidR="00EC0995" w:rsidRPr="00C01195" w:rsidRDefault="00EC0995" w:rsidP="000A3D94">
            <w:pPr>
              <w:autoSpaceDE w:val="0"/>
              <w:autoSpaceDN w:val="0"/>
              <w:adjustRightInd w:val="0"/>
              <w:rPr>
                <w:rFonts w:eastAsiaTheme="minorHAnsi"/>
                <w:lang w:eastAsia="en-US"/>
              </w:rPr>
            </w:pPr>
          </w:p>
        </w:tc>
        <w:tc>
          <w:tcPr>
            <w:tcW w:w="1560" w:type="dxa"/>
            <w:tcBorders>
              <w:top w:val="single" w:sz="4" w:space="0" w:color="auto"/>
              <w:left w:val="single" w:sz="4" w:space="0" w:color="auto"/>
              <w:bottom w:val="single" w:sz="4" w:space="0" w:color="auto"/>
              <w:right w:val="single" w:sz="4" w:space="0" w:color="auto"/>
            </w:tcBorders>
          </w:tcPr>
          <w:p w:rsidR="00EC0995" w:rsidRPr="00C01195" w:rsidRDefault="00EC0995" w:rsidP="000A3D94">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EC0995" w:rsidRPr="00C01195" w:rsidRDefault="00EC0995" w:rsidP="000A3D94">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EC0995" w:rsidRPr="00C01195" w:rsidRDefault="00EC0995" w:rsidP="000A3D94">
            <w:pPr>
              <w:autoSpaceDE w:val="0"/>
              <w:autoSpaceDN w:val="0"/>
              <w:adjustRightInd w:val="0"/>
              <w:rPr>
                <w:rFonts w:eastAsiaTheme="minorHAnsi"/>
                <w:lang w:eastAsia="en-US"/>
              </w:rPr>
            </w:pPr>
          </w:p>
        </w:tc>
        <w:tc>
          <w:tcPr>
            <w:tcW w:w="1842" w:type="dxa"/>
            <w:tcBorders>
              <w:top w:val="single" w:sz="4" w:space="0" w:color="auto"/>
              <w:left w:val="single" w:sz="4" w:space="0" w:color="auto"/>
              <w:bottom w:val="single" w:sz="4" w:space="0" w:color="auto"/>
              <w:right w:val="single" w:sz="4" w:space="0" w:color="auto"/>
            </w:tcBorders>
          </w:tcPr>
          <w:p w:rsidR="00EC0995" w:rsidRPr="00C01195" w:rsidRDefault="00EC0995" w:rsidP="000A3D94">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EC0995" w:rsidRPr="00C01195" w:rsidRDefault="00EC0995" w:rsidP="000A3D94">
            <w:pPr>
              <w:autoSpaceDE w:val="0"/>
              <w:autoSpaceDN w:val="0"/>
              <w:adjustRightInd w:val="0"/>
              <w:rPr>
                <w:rFonts w:eastAsiaTheme="minorHAnsi"/>
                <w:lang w:eastAsia="en-US"/>
              </w:rPr>
            </w:pPr>
          </w:p>
        </w:tc>
      </w:tr>
    </w:tbl>
    <w:p w:rsidR="00EC0995" w:rsidRPr="00C01195" w:rsidRDefault="00EC0995" w:rsidP="00EC0995">
      <w:pPr>
        <w:autoSpaceDE w:val="0"/>
        <w:autoSpaceDN w:val="0"/>
        <w:adjustRightInd w:val="0"/>
        <w:rPr>
          <w:rFonts w:eastAsiaTheme="minorHAnsi"/>
          <w:sz w:val="28"/>
          <w:szCs w:val="28"/>
          <w:lang w:eastAsia="en-US"/>
        </w:rPr>
      </w:pPr>
    </w:p>
    <w:p w:rsidR="00A44165" w:rsidRDefault="00A44165"/>
    <w:sectPr w:rsidR="00A44165" w:rsidSect="00445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3271B"/>
    <w:multiLevelType w:val="hybridMultilevel"/>
    <w:tmpl w:val="1B807426"/>
    <w:lvl w:ilvl="0" w:tplc="6BB458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F324C80"/>
    <w:multiLevelType w:val="hybridMultilevel"/>
    <w:tmpl w:val="B47C9580"/>
    <w:lvl w:ilvl="0" w:tplc="227088F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20A30"/>
    <w:rsid w:val="000438FF"/>
    <w:rsid w:val="000C14E1"/>
    <w:rsid w:val="0014570C"/>
    <w:rsid w:val="00220A30"/>
    <w:rsid w:val="00354F08"/>
    <w:rsid w:val="00360CFC"/>
    <w:rsid w:val="00445E08"/>
    <w:rsid w:val="004C6EC0"/>
    <w:rsid w:val="00A44165"/>
    <w:rsid w:val="00A877A3"/>
    <w:rsid w:val="00BA2819"/>
    <w:rsid w:val="00BA487D"/>
    <w:rsid w:val="00C352FD"/>
    <w:rsid w:val="00CD263E"/>
    <w:rsid w:val="00EA01AD"/>
    <w:rsid w:val="00EC0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0995"/>
    <w:pPr>
      <w:spacing w:after="0" w:line="240" w:lineRule="auto"/>
    </w:pPr>
  </w:style>
  <w:style w:type="paragraph" w:styleId="a4">
    <w:name w:val="List Paragraph"/>
    <w:basedOn w:val="a"/>
    <w:uiPriority w:val="34"/>
    <w:qFormat/>
    <w:rsid w:val="00EC0995"/>
    <w:pPr>
      <w:ind w:left="720"/>
      <w:contextualSpacing/>
    </w:pPr>
  </w:style>
  <w:style w:type="character" w:styleId="a5">
    <w:name w:val="Hyperlink"/>
    <w:basedOn w:val="a0"/>
    <w:uiPriority w:val="99"/>
    <w:unhideWhenUsed/>
    <w:rsid w:val="00EC0995"/>
    <w:rPr>
      <w:color w:val="0563C1" w:themeColor="hyperlink"/>
      <w:u w:val="single"/>
    </w:rPr>
  </w:style>
  <w:style w:type="paragraph" w:styleId="a6">
    <w:name w:val="Balloon Text"/>
    <w:basedOn w:val="a"/>
    <w:link w:val="a7"/>
    <w:uiPriority w:val="99"/>
    <w:semiHidden/>
    <w:unhideWhenUsed/>
    <w:rsid w:val="00A877A3"/>
    <w:rPr>
      <w:rFonts w:ascii="Segoe UI" w:hAnsi="Segoe UI" w:cs="Segoe UI"/>
      <w:sz w:val="18"/>
      <w:szCs w:val="18"/>
    </w:rPr>
  </w:style>
  <w:style w:type="character" w:customStyle="1" w:styleId="a7">
    <w:name w:val="Текст выноски Знак"/>
    <w:basedOn w:val="a0"/>
    <w:link w:val="a6"/>
    <w:uiPriority w:val="99"/>
    <w:semiHidden/>
    <w:rsid w:val="00A877A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log.ru" TargetMode="External"/><Relationship Id="rId13" Type="http://schemas.openxmlformats.org/officeDocument/2006/relationships/hyperlink" Target="consultantplus://offline/ref=1A2374A7C2D016F605E77C145451D8BDCE053E78277479953E1E57C2931463F9AA0EA9A0F9eDH4J" TargetMode="External"/><Relationship Id="rId18" Type="http://schemas.openxmlformats.org/officeDocument/2006/relationships/hyperlink" Target="consultantplus://offline/ref=32B006030BE0D94E7B8BDF3F74C9F1EB25E84D7EB3E5D5E2F96E0C90E3933D3BBAA5AB809D12H0J"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consultantplus://offline/ref=1A2374A7C2D016F605E77C145451D8BDCE053E78277479953E1E57C2931463F9AA0EA9A0F9eDH5J" TargetMode="External"/><Relationship Id="rId17" Type="http://schemas.openxmlformats.org/officeDocument/2006/relationships/hyperlink" Target="consultantplus://offline/ref=32B006030BE0D94E7B8BDF3F74C9F1EB25E84D7EB3E5D5E2F96E0C90E3933D3BBAA5AB809C12H3J" TargetMode="External"/><Relationship Id="rId2" Type="http://schemas.openxmlformats.org/officeDocument/2006/relationships/styles" Target="styles.xml"/><Relationship Id="rId16" Type="http://schemas.openxmlformats.org/officeDocument/2006/relationships/hyperlink" Target="consultantplus://offline/ref=32B006030BE0D94E7B8BDF3F74C9F1EB25E84D7EB3E5D5E2F96E0C90E3933D3BBAA5AB809C12H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6C9CD7B41C3B20A82E2A5A6F908C41137E731C5C804D210830A6D9B67551863AD71D94C12EFF708VCb6E" TargetMode="External"/><Relationship Id="rId11" Type="http://schemas.openxmlformats.org/officeDocument/2006/relationships/hyperlink" Target="consultantplus://offline/ref=1A2374A7C2D016F605E77C145451D8BDCE053E78277479953E1E57C2931463F9AA0EA9A0F0D68209e5H1J" TargetMode="External"/><Relationship Id="rId5" Type="http://schemas.openxmlformats.org/officeDocument/2006/relationships/image" Target="media/image1.jpeg"/><Relationship Id="rId15" Type="http://schemas.openxmlformats.org/officeDocument/2006/relationships/hyperlink" Target="consultantplus://offline/ref=32B006030BE0D94E7B8BDF3F74C9F1EB25E84D7EB3E5D5E2F96E0C90E3933D3BBAA5AB839E21A74F17H8J" TargetMode="External"/><Relationship Id="rId10" Type="http://schemas.openxmlformats.org/officeDocument/2006/relationships/hyperlink" Target="consultantplus://offline/ref=1A2374A7C2D016F605E77C145451D8BDCE053E78277479953E1E57C2931463F9AA0EA9A0F0D68504e5HF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2374A7C2D016F605E77C145451D8BDCE053E78277479953E1E57C2931463F9AA0EA9A0F0D68309e5H0J" TargetMode="External"/><Relationship Id="rId14" Type="http://schemas.openxmlformats.org/officeDocument/2006/relationships/hyperlink" Target="consultantplus://offline/ref=1A2374A7C2D016F605E77C145451D8BDCF053E7D237979953E1E57C2931463F9AA0EA9A0F0D6860Ee5H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4705</Words>
  <Characters>26820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2018-08-30T09:38:00Z</cp:lastPrinted>
  <dcterms:created xsi:type="dcterms:W3CDTF">2018-08-28T05:44:00Z</dcterms:created>
  <dcterms:modified xsi:type="dcterms:W3CDTF">2018-08-31T13:06:00Z</dcterms:modified>
</cp:coreProperties>
</file>