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81" w:rsidRDefault="00102C34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-640080</wp:posOffset>
            </wp:positionV>
            <wp:extent cx="5054600" cy="25800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081" w:rsidRDefault="00297081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297081" w:rsidRDefault="00297081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297081" w:rsidRDefault="00297081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297081" w:rsidRDefault="00297081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297081" w:rsidRDefault="00297081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297081" w:rsidRDefault="00297081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297081" w:rsidRDefault="00297081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297081" w:rsidRDefault="00297081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297081" w:rsidRDefault="00297081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C31A79" w:rsidRPr="00102C34" w:rsidRDefault="00102C34" w:rsidP="00102C34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от 27.10.2022                                                                                               № 17-РД</w:t>
      </w:r>
    </w:p>
    <w:p w:rsidR="00C31A79" w:rsidRDefault="00C31A79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C31A79" w:rsidRDefault="00C31A79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</w:p>
    <w:p w:rsidR="00297081" w:rsidRDefault="00297081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D84BEC" w:rsidRDefault="00D84BEC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О внесении изменений в решение Думы городского округа </w:t>
      </w:r>
    </w:p>
    <w:p w:rsidR="00D84BEC" w:rsidRDefault="00D84BEC" w:rsidP="00D84BEC">
      <w:pPr>
        <w:jc w:val="center"/>
        <w:rPr>
          <w:rFonts w:eastAsia="Times New Roman" w:cs="Times New Roman"/>
          <w:b/>
          <w:i/>
          <w:sz w:val="28"/>
          <w:szCs w:val="28"/>
        </w:rPr>
      </w:pPr>
      <w:r>
        <w:rPr>
          <w:rFonts w:eastAsia="Times New Roman" w:cs="Times New Roman"/>
          <w:b/>
          <w:i/>
          <w:sz w:val="28"/>
          <w:szCs w:val="28"/>
        </w:rPr>
        <w:t xml:space="preserve">от 28.04.2022 № 477-РД «Об утверждении Положения о муниципальном </w:t>
      </w:r>
    </w:p>
    <w:p w:rsidR="00D84BEC" w:rsidRDefault="00D84BEC" w:rsidP="00D84BEC">
      <w:pPr>
        <w:pStyle w:val="ConsPlusTitle"/>
        <w:suppressAutoHyphens/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контроле в сфере благоустройства в городском округе Сухой Лог»</w:t>
      </w:r>
    </w:p>
    <w:p w:rsidR="00D84BEC" w:rsidRDefault="00D84BEC" w:rsidP="00D84BE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84BEC" w:rsidRDefault="00D84BEC" w:rsidP="00D84BE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84BEC" w:rsidRDefault="00D84BEC" w:rsidP="00D84BEC">
      <w:pPr>
        <w:pStyle w:val="ConsPlusNormal"/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31.07.2020 №248-ФЗ</w:t>
      </w:r>
      <w:r>
        <w:rPr>
          <w:rFonts w:ascii="Liberation Serif" w:hAnsi="Liberation Serif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Pr="00267822">
        <w:rPr>
          <w:rFonts w:ascii="Liberation Serif" w:hAnsi="Liberation Serif"/>
          <w:bCs/>
          <w:iCs/>
          <w:sz w:val="28"/>
        </w:rPr>
        <w:t>протоколом заседания рабочей группы по координации реформы контрольной и надзорной деятельности в Свердловской области</w:t>
      </w:r>
      <w:r>
        <w:rPr>
          <w:rFonts w:ascii="Liberation Serif" w:hAnsi="Liberation Serif"/>
          <w:bCs/>
          <w:iCs/>
          <w:sz w:val="28"/>
        </w:rPr>
        <w:t xml:space="preserve"> 24 мая 2022 года </w:t>
      </w:r>
      <w:r w:rsidRPr="00267822">
        <w:rPr>
          <w:rFonts w:ascii="Liberation Serif" w:hAnsi="Liberation Serif"/>
          <w:bCs/>
          <w:iCs/>
          <w:sz w:val="28"/>
        </w:rPr>
        <w:t xml:space="preserve"> от 15 июня 2022 года № 40,</w:t>
      </w:r>
      <w:r>
        <w:rPr>
          <w:rFonts w:ascii="Liberation Serif" w:hAnsi="Liberation Serif"/>
          <w:bCs/>
          <w:iCs/>
          <w:sz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hyperlink r:id="rId7" w:history="1">
        <w:r w:rsidRPr="001A032A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статьей 23</w:t>
        </w:r>
      </w:hyperlink>
      <w:r w:rsidRPr="00767D2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Устава городского округа Сухой Лог, Дума городского округа</w:t>
      </w:r>
    </w:p>
    <w:p w:rsidR="00D84BEC" w:rsidRDefault="00D84BEC" w:rsidP="00D84BEC">
      <w:pPr>
        <w:pStyle w:val="ConsPlusNormal"/>
        <w:ind w:firstLine="540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РЕШИЛА:</w:t>
      </w:r>
    </w:p>
    <w:p w:rsidR="00D84BEC" w:rsidRDefault="00D84BEC" w:rsidP="00D84BE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Раздел </w:t>
      </w:r>
      <w:r>
        <w:rPr>
          <w:rFonts w:ascii="Liberation Serif" w:hAnsi="Liberation Serif" w:cs="Times New Roman"/>
          <w:sz w:val="28"/>
          <w:szCs w:val="28"/>
          <w:lang w:val="en-US"/>
        </w:rPr>
        <w:t>V</w:t>
      </w:r>
      <w:r>
        <w:rPr>
          <w:rFonts w:ascii="Liberation Serif" w:hAnsi="Liberation Serif" w:cs="Times New Roman"/>
          <w:sz w:val="28"/>
          <w:szCs w:val="28"/>
        </w:rPr>
        <w:t xml:space="preserve"> Положения о муниципальном контроле в сфере благоустройства в городском округе Сухой Лог</w:t>
      </w:r>
      <w:r w:rsidR="001A032A">
        <w:rPr>
          <w:rFonts w:ascii="Liberation Serif" w:hAnsi="Liberation Serif" w:cs="Times New Roman"/>
          <w:sz w:val="28"/>
          <w:szCs w:val="28"/>
        </w:rPr>
        <w:t xml:space="preserve"> утвержденное решением Думы городского округа от 28.04.2022 № 477-РД</w:t>
      </w:r>
      <w:r>
        <w:rPr>
          <w:rFonts w:ascii="Liberation Serif" w:hAnsi="Liberation Serif" w:cs="Times New Roman"/>
          <w:sz w:val="28"/>
          <w:szCs w:val="28"/>
        </w:rPr>
        <w:t xml:space="preserve"> изложить в </w:t>
      </w:r>
      <w:r w:rsidR="000F087C">
        <w:rPr>
          <w:rFonts w:ascii="Liberation Serif" w:hAnsi="Liberation Serif" w:cs="Times New Roman"/>
          <w:sz w:val="28"/>
          <w:szCs w:val="28"/>
        </w:rPr>
        <w:t>следующей</w:t>
      </w:r>
      <w:r w:rsidR="00266354">
        <w:rPr>
          <w:rFonts w:ascii="Liberation Serif" w:hAnsi="Liberation Serif" w:cs="Times New Roman"/>
          <w:sz w:val="28"/>
          <w:szCs w:val="28"/>
        </w:rPr>
        <w:t xml:space="preserve"> редакции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E257D0" w:rsidRPr="00926CFA" w:rsidRDefault="00D84BEC" w:rsidP="00926CFA">
      <w:pPr>
        <w:pStyle w:val="Standard"/>
        <w:tabs>
          <w:tab w:val="left" w:pos="1189"/>
        </w:tabs>
        <w:ind w:firstLine="709"/>
        <w:jc w:val="center"/>
        <w:rPr>
          <w:rFonts w:cs="Times New Roman"/>
          <w:b/>
          <w:sz w:val="28"/>
          <w:szCs w:val="28"/>
          <w:lang w:val="ru-RU"/>
        </w:rPr>
      </w:pPr>
      <w:r w:rsidRPr="00FF354C">
        <w:rPr>
          <w:rFonts w:cs="Times New Roman"/>
          <w:sz w:val="28"/>
          <w:szCs w:val="28"/>
          <w:lang w:val="ru-RU"/>
        </w:rPr>
        <w:t>«</w:t>
      </w:r>
      <w:r w:rsidR="00E257D0" w:rsidRPr="00926CFA">
        <w:rPr>
          <w:rFonts w:cs="Times New Roman"/>
          <w:b/>
          <w:sz w:val="28"/>
          <w:szCs w:val="28"/>
          <w:lang w:val="ru-RU"/>
        </w:rPr>
        <w:t xml:space="preserve">РАЗДЕЛ </w:t>
      </w:r>
      <w:r w:rsidR="00E257D0" w:rsidRPr="00926CFA">
        <w:rPr>
          <w:rFonts w:cs="Times New Roman"/>
          <w:b/>
          <w:sz w:val="28"/>
          <w:szCs w:val="28"/>
        </w:rPr>
        <w:t>V</w:t>
      </w:r>
      <w:r w:rsidR="00E257D0" w:rsidRPr="00926CFA">
        <w:rPr>
          <w:rFonts w:cs="Times New Roman"/>
          <w:b/>
          <w:sz w:val="28"/>
          <w:szCs w:val="28"/>
          <w:lang w:val="ru-RU"/>
        </w:rPr>
        <w:t>. Профилактика рисков причинения вреда (ущерба) охраняемых законом ценностям</w:t>
      </w:r>
    </w:p>
    <w:p w:rsidR="00D84BEC" w:rsidRPr="00D0694A" w:rsidRDefault="00D84BEC" w:rsidP="00D84BEC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19. Администрацией при осуществлении муниципального контроля в сфере благоустройства могут проводиться следующие профилактические мероприятия:</w:t>
      </w:r>
    </w:p>
    <w:p w:rsidR="00D84BEC" w:rsidRPr="00266354" w:rsidRDefault="00D84BEC" w:rsidP="00D84BEC">
      <w:pPr>
        <w:pStyle w:val="Standard"/>
        <w:tabs>
          <w:tab w:val="left" w:pos="1243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266354">
        <w:rPr>
          <w:rFonts w:cs="Times New Roman"/>
          <w:sz w:val="28"/>
          <w:szCs w:val="28"/>
          <w:lang w:val="ru-RU"/>
        </w:rPr>
        <w:t>1) информирование;</w:t>
      </w:r>
    </w:p>
    <w:p w:rsidR="00D84BEC" w:rsidRPr="00266354" w:rsidRDefault="00D84BEC" w:rsidP="00D84BE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66354">
        <w:rPr>
          <w:rFonts w:cs="Times New Roman"/>
          <w:sz w:val="28"/>
          <w:szCs w:val="28"/>
          <w:lang w:val="ru-RU"/>
        </w:rPr>
        <w:t>2) обобщение правоприменительной практики;</w:t>
      </w:r>
    </w:p>
    <w:p w:rsidR="00D84BEC" w:rsidRPr="00266354" w:rsidRDefault="00D84BEC" w:rsidP="00D84BE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66354">
        <w:rPr>
          <w:rFonts w:cs="Times New Roman"/>
          <w:sz w:val="28"/>
          <w:szCs w:val="28"/>
          <w:lang w:val="ru-RU"/>
        </w:rPr>
        <w:t>3) объявление предостережения;</w:t>
      </w:r>
    </w:p>
    <w:p w:rsidR="00D84BEC" w:rsidRPr="00266354" w:rsidRDefault="00D84BEC" w:rsidP="00D84BE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66354">
        <w:rPr>
          <w:rFonts w:cs="Times New Roman"/>
          <w:sz w:val="28"/>
          <w:szCs w:val="28"/>
          <w:lang w:val="ru-RU"/>
        </w:rPr>
        <w:t>4) консультирование;</w:t>
      </w:r>
    </w:p>
    <w:p w:rsidR="00D84BEC" w:rsidRPr="00266354" w:rsidRDefault="00D84BEC" w:rsidP="00D84BE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66354">
        <w:rPr>
          <w:rFonts w:cs="Times New Roman"/>
          <w:sz w:val="28"/>
          <w:szCs w:val="28"/>
          <w:lang w:val="ru-RU"/>
        </w:rPr>
        <w:t xml:space="preserve">5) </w:t>
      </w:r>
      <w:r w:rsidR="001A032A">
        <w:rPr>
          <w:rFonts w:cs="Times New Roman"/>
          <w:sz w:val="28"/>
          <w:szCs w:val="28"/>
          <w:lang w:val="ru-RU"/>
        </w:rPr>
        <w:t>самообследование;</w:t>
      </w:r>
    </w:p>
    <w:p w:rsidR="00D84BEC" w:rsidRPr="00266354" w:rsidRDefault="001A032A" w:rsidP="00D84BE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6) профилактический визит.</w:t>
      </w:r>
    </w:p>
    <w:p w:rsidR="00D84BEC" w:rsidRPr="00D0694A" w:rsidRDefault="00D84BEC" w:rsidP="00D84BEC">
      <w:pPr>
        <w:pStyle w:val="Standard"/>
        <w:ind w:firstLine="709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20</w:t>
      </w:r>
      <w:r w:rsidRPr="004B330C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color w:val="FF0000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Администрацией осуществляется информирование контролируемых лиц и иных заинтересованных лиц по вопросам соблюдения обязательных требований, указанных в </w:t>
      </w:r>
      <w:r w:rsidRPr="002D1C60">
        <w:rPr>
          <w:rFonts w:cs="Times New Roman"/>
          <w:sz w:val="28"/>
          <w:szCs w:val="28"/>
          <w:lang w:val="ru-RU"/>
        </w:rPr>
        <w:t>пункте 2</w:t>
      </w:r>
      <w:r>
        <w:rPr>
          <w:rFonts w:cs="Times New Roman"/>
          <w:sz w:val="28"/>
          <w:szCs w:val="28"/>
          <w:lang w:val="ru-RU"/>
        </w:rPr>
        <w:t xml:space="preserve"> настоящего Положения.</w:t>
      </w:r>
    </w:p>
    <w:p w:rsidR="00D84BEC" w:rsidRDefault="00D84BEC" w:rsidP="00D84BEC">
      <w:pPr>
        <w:pStyle w:val="Standard"/>
        <w:tabs>
          <w:tab w:val="left" w:pos="54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Информирование осуществляется посредством размещения органом Администрации, уполномоченным в сфере благоустройства, соответствующих сведений на официальном сайте городского округа Сухой Лог в информационно – телекоммуникационной сети «Интернет» </w:t>
      </w:r>
      <w:r w:rsidRPr="00F1153D">
        <w:rPr>
          <w:rStyle w:val="pt-a0-000004"/>
          <w:rFonts w:cs="Liberation Serif"/>
          <w:sz w:val="28"/>
          <w:szCs w:val="28"/>
          <w:lang w:val="ru-RU"/>
        </w:rPr>
        <w:t>(</w:t>
      </w:r>
      <w:r w:rsidRPr="00B716FF">
        <w:rPr>
          <w:rStyle w:val="pt-a0-000004"/>
          <w:rFonts w:cs="Liberation Serif"/>
          <w:sz w:val="28"/>
          <w:szCs w:val="28"/>
        </w:rPr>
        <w:t>http</w:t>
      </w:r>
      <w:r w:rsidRPr="00F1153D">
        <w:rPr>
          <w:rStyle w:val="pt-a0-000004"/>
          <w:rFonts w:cs="Liberation Serif"/>
          <w:sz w:val="28"/>
          <w:szCs w:val="28"/>
          <w:lang w:val="ru-RU"/>
        </w:rPr>
        <w:t>://</w:t>
      </w:r>
      <w:r w:rsidRPr="00B716FF">
        <w:rPr>
          <w:rStyle w:val="pt-a0-000004"/>
          <w:rFonts w:cs="Liberation Serif"/>
          <w:sz w:val="28"/>
          <w:szCs w:val="28"/>
        </w:rPr>
        <w:t>www</w:t>
      </w:r>
      <w:r w:rsidRPr="00F1153D">
        <w:rPr>
          <w:rStyle w:val="pt-a0-000004"/>
          <w:rFonts w:cs="Liberation Serif"/>
          <w:sz w:val="28"/>
          <w:szCs w:val="28"/>
          <w:lang w:val="ru-RU"/>
        </w:rPr>
        <w:t>.</w:t>
      </w:r>
      <w:r w:rsidRPr="00B716FF">
        <w:rPr>
          <w:rStyle w:val="pt-a0-000004"/>
          <w:rFonts w:cs="Liberation Serif"/>
          <w:sz w:val="28"/>
          <w:szCs w:val="28"/>
        </w:rPr>
        <w:t>goslog</w:t>
      </w:r>
      <w:r w:rsidRPr="00F1153D">
        <w:rPr>
          <w:rStyle w:val="pt-a0-000004"/>
          <w:rFonts w:cs="Liberation Serif"/>
          <w:sz w:val="28"/>
          <w:szCs w:val="28"/>
          <w:lang w:val="ru-RU"/>
        </w:rPr>
        <w:t>.</w:t>
      </w:r>
      <w:r w:rsidRPr="00B716FF">
        <w:rPr>
          <w:rStyle w:val="pt-a0-000004"/>
          <w:rFonts w:cs="Liberation Serif"/>
          <w:sz w:val="28"/>
          <w:szCs w:val="28"/>
        </w:rPr>
        <w:t>ru</w:t>
      </w:r>
      <w:r w:rsidRPr="00F1153D">
        <w:rPr>
          <w:rStyle w:val="pt-a0-000004"/>
          <w:rFonts w:cs="Liberation Serif"/>
          <w:sz w:val="28"/>
          <w:szCs w:val="28"/>
          <w:lang w:val="ru-RU"/>
        </w:rPr>
        <w:t>)</w:t>
      </w:r>
      <w:r>
        <w:rPr>
          <w:rFonts w:cs="Times New Roman"/>
          <w:sz w:val="28"/>
          <w:szCs w:val="28"/>
          <w:lang w:val="ru-RU"/>
        </w:rPr>
        <w:t xml:space="preserve">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Закона № 248 - ФЗ.</w:t>
      </w:r>
    </w:p>
    <w:p w:rsidR="00D84BEC" w:rsidRPr="002D1C60" w:rsidRDefault="00D84BEC" w:rsidP="00D84BEC">
      <w:pPr>
        <w:pStyle w:val="ConsPlusNormal"/>
        <w:ind w:firstLine="709"/>
        <w:jc w:val="both"/>
        <w:rPr>
          <w:rFonts w:ascii="Liberation Serif" w:eastAsia="SimSun" w:hAnsi="Liberation Serif" w:cs="Times New Roman"/>
          <w:sz w:val="28"/>
          <w:szCs w:val="28"/>
          <w:lang w:bidi="hi-IN"/>
        </w:rPr>
      </w:pPr>
      <w:r w:rsidRPr="002D1C60">
        <w:rPr>
          <w:rFonts w:ascii="Liberation Serif" w:eastAsia="SimSun" w:hAnsi="Liberation Serif" w:cs="Times New Roman"/>
          <w:sz w:val="28"/>
          <w:szCs w:val="28"/>
          <w:lang w:bidi="hi-IN"/>
        </w:rPr>
        <w:t xml:space="preserve">21. Администрация осуществляет обобщение правоприменительной практики </w:t>
      </w:r>
      <w:r w:rsidRPr="002D1C60">
        <w:rPr>
          <w:rFonts w:ascii="Liberation Serif" w:eastAsia="SimSun" w:hAnsi="Liberation Serif" w:cs="Times New Roman"/>
          <w:sz w:val="28"/>
          <w:szCs w:val="28"/>
          <w:cs/>
        </w:rPr>
        <w:t>‎</w:t>
      </w:r>
      <w:r w:rsidRPr="002D1C60">
        <w:rPr>
          <w:rFonts w:ascii="Liberation Serif" w:eastAsia="SimSun" w:hAnsi="Liberation Serif" w:cs="Times New Roman"/>
          <w:sz w:val="28"/>
          <w:szCs w:val="28"/>
          <w:lang w:bidi="hi-IN"/>
        </w:rPr>
        <w:t xml:space="preserve">и проведения муниципального контроля один раз в год. </w:t>
      </w:r>
    </w:p>
    <w:p w:rsidR="00D84BEC" w:rsidRPr="002D1C60" w:rsidRDefault="00D84BEC" w:rsidP="00D84BEC">
      <w:pPr>
        <w:pStyle w:val="ConsPlusNormal"/>
        <w:jc w:val="both"/>
        <w:rPr>
          <w:rFonts w:ascii="Liberation Serif" w:eastAsia="SimSun" w:hAnsi="Liberation Serif" w:cs="Times New Roman"/>
          <w:sz w:val="28"/>
          <w:szCs w:val="28"/>
          <w:lang w:bidi="hi-IN"/>
        </w:rPr>
      </w:pPr>
      <w:r w:rsidRPr="002D1C60">
        <w:rPr>
          <w:rFonts w:ascii="Liberation Serif" w:eastAsia="SimSun" w:hAnsi="Liberation Serif" w:cs="Times New Roman"/>
          <w:sz w:val="28"/>
          <w:szCs w:val="28"/>
          <w:lang w:bidi="hi-IN"/>
        </w:rPr>
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</w:r>
      <w:r w:rsidRPr="002D1C60">
        <w:rPr>
          <w:rFonts w:ascii="Liberation Serif" w:eastAsia="SimSun" w:hAnsi="Liberation Serif" w:cs="Times New Roman"/>
          <w:sz w:val="28"/>
          <w:szCs w:val="28"/>
          <w:cs/>
        </w:rPr>
        <w:t>‎</w:t>
      </w:r>
      <w:r w:rsidRPr="002D1C60">
        <w:rPr>
          <w:rFonts w:ascii="Liberation Serif" w:eastAsia="SimSun" w:hAnsi="Liberation Serif" w:cs="Times New Roman"/>
          <w:sz w:val="28"/>
          <w:szCs w:val="28"/>
          <w:lang w:bidi="hi-IN"/>
        </w:rPr>
        <w:t>о правоприменительной практике).</w:t>
      </w:r>
    </w:p>
    <w:p w:rsidR="00D84BEC" w:rsidRPr="002D1C60" w:rsidRDefault="00D84BEC" w:rsidP="00D84BEC">
      <w:pPr>
        <w:pStyle w:val="ConsPlusNormal"/>
        <w:jc w:val="both"/>
        <w:rPr>
          <w:rFonts w:ascii="Liberation Serif" w:eastAsia="SimSun" w:hAnsi="Liberation Serif" w:cs="Times New Roman"/>
          <w:sz w:val="28"/>
          <w:szCs w:val="28"/>
          <w:lang w:bidi="hi-IN"/>
        </w:rPr>
      </w:pPr>
      <w:r w:rsidRPr="002D1C60">
        <w:rPr>
          <w:rFonts w:ascii="Liberation Serif" w:eastAsia="SimSun" w:hAnsi="Liberation Serif" w:cs="Times New Roman"/>
          <w:sz w:val="28"/>
          <w:szCs w:val="28"/>
          <w:lang w:bidi="hi-IN"/>
        </w:rPr>
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D84BEC" w:rsidRPr="002D1C60" w:rsidRDefault="00D84BEC" w:rsidP="00D84BEC">
      <w:pPr>
        <w:pStyle w:val="ConsPlusNormal"/>
        <w:jc w:val="both"/>
        <w:rPr>
          <w:rFonts w:ascii="Liberation Serif" w:eastAsia="SimSun" w:hAnsi="Liberation Serif" w:cs="Times New Roman"/>
          <w:sz w:val="28"/>
          <w:szCs w:val="28"/>
          <w:lang w:bidi="hi-IN"/>
        </w:rPr>
      </w:pPr>
      <w:r w:rsidRPr="002D1C60">
        <w:rPr>
          <w:rFonts w:ascii="Liberation Serif" w:eastAsia="SimSun" w:hAnsi="Liberation Serif" w:cs="Times New Roman"/>
          <w:sz w:val="28"/>
          <w:szCs w:val="28"/>
          <w:lang w:bidi="hi-IN"/>
        </w:rPr>
        <w:t xml:space="preserve">Доклад о правоприменительной практике утверждается Главой городского округа Сухой Лог и размещается на официальном сайте </w:t>
      </w:r>
      <w:r w:rsidRPr="002D1C60">
        <w:rPr>
          <w:rFonts w:ascii="Liberation Serif" w:hAnsi="Liberation Serif" w:cs="Times New Roman"/>
          <w:sz w:val="28"/>
          <w:szCs w:val="28"/>
        </w:rPr>
        <w:t>городского округа Сухой Лог в информационно – телекоммуникационной сети «Интернет»</w:t>
      </w:r>
      <w:r w:rsidRPr="002D1C60">
        <w:rPr>
          <w:rFonts w:ascii="Liberation Serif" w:eastAsia="SimSun" w:hAnsi="Liberation Serif" w:cs="Times New Roman"/>
          <w:sz w:val="28"/>
          <w:szCs w:val="28"/>
          <w:lang w:bidi="hi-IN"/>
        </w:rPr>
        <w:t xml:space="preserve"> не позднее </w:t>
      </w:r>
      <w:r w:rsidRPr="002D1C60">
        <w:rPr>
          <w:rFonts w:ascii="Liberation Serif" w:eastAsia="SimSun" w:hAnsi="Liberation Serif" w:cs="Times New Roman"/>
          <w:sz w:val="28"/>
          <w:szCs w:val="28"/>
          <w:cs/>
        </w:rPr>
        <w:t>‎</w:t>
      </w:r>
      <w:r w:rsidRPr="002D1C60">
        <w:rPr>
          <w:rFonts w:ascii="Liberation Serif" w:eastAsia="SimSun" w:hAnsi="Liberation Serif" w:cs="Times New Roman"/>
          <w:sz w:val="28"/>
          <w:szCs w:val="28"/>
          <w:lang w:bidi="hi-IN"/>
        </w:rPr>
        <w:t>15 марта года, следующего за отчетным.</w:t>
      </w:r>
    </w:p>
    <w:p w:rsidR="00D84BEC" w:rsidRDefault="00D84BEC" w:rsidP="00D84BEC">
      <w:pPr>
        <w:pStyle w:val="pt-000017"/>
        <w:spacing w:before="0" w:after="0"/>
        <w:ind w:firstLine="709"/>
        <w:jc w:val="both"/>
        <w:rPr>
          <w:rStyle w:val="pt-a0-000004"/>
          <w:rFonts w:ascii="Liberation Serif" w:eastAsia="Georgia" w:hAnsi="Liberation Serif" w:cs="Liberation Serif"/>
          <w:sz w:val="28"/>
          <w:szCs w:val="28"/>
        </w:rPr>
      </w:pPr>
      <w:r w:rsidRPr="002D1C60">
        <w:rPr>
          <w:rStyle w:val="pt-000003"/>
          <w:rFonts w:ascii="Liberation Serif" w:hAnsi="Liberation Serif" w:cs="Liberation Serif"/>
          <w:sz w:val="28"/>
          <w:szCs w:val="28"/>
        </w:rPr>
        <w:t>22. </w:t>
      </w:r>
      <w:r w:rsidRPr="002D1C60">
        <w:rPr>
          <w:rStyle w:val="pt-a0-000004"/>
          <w:rFonts w:ascii="Liberation Serif" w:eastAsia="Georgia" w:hAnsi="Liberation Serif" w:cs="Liberation Serif"/>
          <w:sz w:val="28"/>
          <w:szCs w:val="28"/>
        </w:rPr>
        <w:t>Предостережение о недопустимости нарушения обязательных требований с предложением принять меры по обеспечению соблюдения обязательных требований (далее – предостережение) объявляется контролируемому лицу при наличии у должностного лица, осуществляющего муниципальный контроль в сфере благоустройства,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требований.</w:t>
      </w:r>
    </w:p>
    <w:p w:rsidR="00D84BEC" w:rsidRPr="00476198" w:rsidRDefault="00D84BEC" w:rsidP="00D84BEC">
      <w:pPr>
        <w:widowControl/>
        <w:autoSpaceDE w:val="0"/>
        <w:adjustRightInd w:val="0"/>
        <w:jc w:val="both"/>
        <w:textAlignment w:val="auto"/>
        <w:rPr>
          <w:rFonts w:eastAsia="SimSun"/>
          <w:kern w:val="0"/>
          <w:sz w:val="28"/>
          <w:szCs w:val="28"/>
          <w:lang w:eastAsia="zh-CN" w:bidi="ar-SA"/>
        </w:rPr>
      </w:pPr>
      <w:r>
        <w:rPr>
          <w:rFonts w:eastAsia="SimSun"/>
          <w:kern w:val="0"/>
          <w:sz w:val="28"/>
          <w:szCs w:val="28"/>
          <w:lang w:eastAsia="zh-CN" w:bidi="ar-SA"/>
        </w:rPr>
        <w:t xml:space="preserve">           </w:t>
      </w:r>
      <w:r w:rsidRPr="00476198">
        <w:rPr>
          <w:rFonts w:eastAsia="SimSun"/>
          <w:kern w:val="0"/>
          <w:sz w:val="28"/>
          <w:szCs w:val="28"/>
          <w:lang w:eastAsia="zh-CN" w:bidi="ar-SA"/>
        </w:rPr>
        <w:t>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«Интернет», позволяющий пройти самообследование соблюдения обязательных требований.</w:t>
      </w:r>
    </w:p>
    <w:p w:rsidR="00D84BEC" w:rsidRDefault="00D84BEC" w:rsidP="00D84BEC">
      <w:pPr>
        <w:pStyle w:val="pt-consplusnormal-000024"/>
        <w:spacing w:before="0" w:after="0"/>
        <w:ind w:firstLine="709"/>
        <w:jc w:val="both"/>
        <w:rPr>
          <w:rStyle w:val="pt-a0-000004"/>
          <w:rFonts w:ascii="Liberation Serif" w:eastAsia="Georgia" w:hAnsi="Liberation Serif" w:cs="Liberation Serif"/>
          <w:sz w:val="28"/>
          <w:szCs w:val="28"/>
        </w:rPr>
      </w:pPr>
      <w:r w:rsidRPr="002D1C60">
        <w:rPr>
          <w:rStyle w:val="pt-a0-000004"/>
          <w:rFonts w:ascii="Liberation Serif" w:eastAsia="Georgia" w:hAnsi="Liberation Serif" w:cs="Liberation Serif"/>
          <w:sz w:val="28"/>
          <w:szCs w:val="28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квалифицированной </w:t>
      </w:r>
      <w:r w:rsidRPr="002D1C60">
        <w:rPr>
          <w:rStyle w:val="pt-a0-000004"/>
          <w:rFonts w:ascii="Liberation Serif" w:eastAsia="Georgia" w:hAnsi="Liberation Serif" w:cs="Liberation Serif"/>
          <w:sz w:val="28"/>
          <w:szCs w:val="28"/>
        </w:rPr>
        <w:lastRenderedPageBreak/>
        <w:t>электронной подписью, любым доступным способом, позволяющим отследить получение предостережения контролируемым лицом.</w:t>
      </w:r>
    </w:p>
    <w:p w:rsidR="00D84BEC" w:rsidRPr="002D1C60" w:rsidRDefault="00D84BEC" w:rsidP="00D84BEC">
      <w:pPr>
        <w:pStyle w:val="pt-consplusnormal-000024"/>
        <w:spacing w:before="0" w:after="0"/>
        <w:ind w:firstLine="709"/>
        <w:jc w:val="both"/>
      </w:pPr>
      <w:r w:rsidRPr="002D1C60">
        <w:rPr>
          <w:rStyle w:val="pt-a0-000004"/>
          <w:rFonts w:ascii="Liberation Serif" w:eastAsia="Georgia" w:hAnsi="Liberation Serif" w:cs="Liberation Serif"/>
          <w:sz w:val="28"/>
          <w:szCs w:val="28"/>
        </w:rPr>
        <w:t>Учет предостережений осуществляется органом муниципального контроля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вышеуказанной информации.</w:t>
      </w:r>
    </w:p>
    <w:p w:rsidR="00D84BEC" w:rsidRPr="00D0694A" w:rsidRDefault="00D84BEC" w:rsidP="00CD4548">
      <w:pPr>
        <w:pStyle w:val="Standard"/>
        <w:tabs>
          <w:tab w:val="left" w:pos="54"/>
        </w:tabs>
        <w:ind w:firstLine="680"/>
        <w:jc w:val="both"/>
        <w:rPr>
          <w:lang w:val="ru-RU"/>
        </w:rPr>
      </w:pPr>
      <w:r>
        <w:rPr>
          <w:sz w:val="28"/>
          <w:szCs w:val="28"/>
          <w:lang w:val="ru-RU"/>
        </w:rPr>
        <w:t>23</w:t>
      </w:r>
      <w:r w:rsidRPr="007B4051">
        <w:rPr>
          <w:sz w:val="28"/>
          <w:szCs w:val="28"/>
          <w:lang w:val="ru-RU"/>
        </w:rPr>
        <w:t>.</w:t>
      </w:r>
      <w:r>
        <w:rPr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Консультирование, в том числе письменное, осуществляется Администрацией по вопросам соблюдения обязательных требований, указанных </w:t>
      </w:r>
      <w:r w:rsidRPr="002D1C60">
        <w:rPr>
          <w:rFonts w:cs="Times New Roman"/>
          <w:sz w:val="28"/>
          <w:szCs w:val="28"/>
          <w:lang w:val="ru-RU"/>
        </w:rPr>
        <w:t xml:space="preserve">в пункте 2 </w:t>
      </w:r>
      <w:r>
        <w:rPr>
          <w:rFonts w:cs="Times New Roman"/>
          <w:sz w:val="28"/>
          <w:szCs w:val="28"/>
          <w:lang w:val="ru-RU"/>
        </w:rPr>
        <w:t>н</w:t>
      </w:r>
      <w:r>
        <w:rPr>
          <w:rFonts w:cs="Times New Roman"/>
          <w:color w:val="000000"/>
          <w:sz w:val="28"/>
          <w:szCs w:val="28"/>
          <w:lang w:val="ru-RU"/>
        </w:rPr>
        <w:t>астоящего Положения.</w:t>
      </w:r>
    </w:p>
    <w:p w:rsidR="00D84BEC" w:rsidRDefault="00D84BEC" w:rsidP="00CD4548">
      <w:pPr>
        <w:pStyle w:val="Standard"/>
        <w:tabs>
          <w:tab w:val="left" w:pos="1136"/>
        </w:tabs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Письменное консультирование осуществляется в случае направления контролируемым лицом запроса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D84BEC" w:rsidRPr="00D0694A" w:rsidRDefault="00D84BEC" w:rsidP="00CD4548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Консультирование </w:t>
      </w:r>
      <w:r>
        <w:rPr>
          <w:rFonts w:cs="Times New Roman"/>
          <w:sz w:val="28"/>
          <w:szCs w:val="28"/>
          <w:lang w:val="ru-RU"/>
        </w:rPr>
        <w:t>осуществляется лицами, уполномоченными на осуществление муниципального контроля в сфере благоустройства, по телефону, посредством видеоконференцсвязи, на личном приеме ежемесячно в сроки, определенные Главой городского округа Сухой Лог, либо в ходе проведения профилактического мероприятия, контрольного мероприятия.</w:t>
      </w:r>
    </w:p>
    <w:p w:rsidR="00D84BEC" w:rsidRDefault="00D84BEC" w:rsidP="00CD4548">
      <w:pPr>
        <w:pStyle w:val="Standard"/>
        <w:ind w:firstLine="68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Время консультирования по телефону, посредством видеоконференцсвязи, на личном приеме одного контролируемого лица (его представителя) не может превышать 15 минут.</w:t>
      </w:r>
    </w:p>
    <w:p w:rsidR="00D84BEC" w:rsidRDefault="00D84BEC" w:rsidP="00D84BEC">
      <w:pPr>
        <w:widowControl/>
        <w:autoSpaceDE w:val="0"/>
        <w:adjustRightInd w:val="0"/>
        <w:ind w:firstLine="709"/>
        <w:jc w:val="both"/>
        <w:textAlignment w:val="auto"/>
        <w:rPr>
          <w:rFonts w:eastAsia="SimSun"/>
          <w:color w:val="FF0000"/>
          <w:kern w:val="0"/>
          <w:sz w:val="28"/>
          <w:szCs w:val="28"/>
          <w:lang w:eastAsia="zh-CN" w:bidi="ar-SA"/>
        </w:rPr>
      </w:pPr>
      <w:r>
        <w:rPr>
          <w:rFonts w:cs="Times New Roman"/>
          <w:sz w:val="28"/>
          <w:szCs w:val="28"/>
        </w:rPr>
        <w:t xml:space="preserve"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письменного разъяснения, подписанного </w:t>
      </w:r>
      <w:r w:rsidRPr="003A02BA">
        <w:rPr>
          <w:rStyle w:val="pt-a0-000019"/>
          <w:sz w:val="28"/>
          <w:szCs w:val="28"/>
        </w:rPr>
        <w:t>должностным лицом, уполномоченным на принятие решения о проведении контрольных мероприятий при осуществлении муниципального контроля в сфере благоустройства.</w:t>
      </w:r>
      <w:r w:rsidRPr="003D2AD1">
        <w:rPr>
          <w:rFonts w:eastAsia="SimSun"/>
          <w:color w:val="FF0000"/>
          <w:kern w:val="0"/>
          <w:sz w:val="28"/>
          <w:szCs w:val="28"/>
          <w:lang w:eastAsia="zh-CN" w:bidi="ar-SA"/>
        </w:rPr>
        <w:t xml:space="preserve"> </w:t>
      </w:r>
    </w:p>
    <w:p w:rsidR="00D84BEC" w:rsidRPr="00266354" w:rsidRDefault="00D84BEC" w:rsidP="00D84BEC">
      <w:pPr>
        <w:widowControl/>
        <w:autoSpaceDE w:val="0"/>
        <w:adjustRightInd w:val="0"/>
        <w:ind w:firstLine="709"/>
        <w:jc w:val="both"/>
        <w:textAlignment w:val="auto"/>
        <w:rPr>
          <w:rFonts w:eastAsia="SimSun"/>
          <w:kern w:val="0"/>
          <w:sz w:val="28"/>
          <w:szCs w:val="28"/>
          <w:lang w:eastAsia="zh-CN" w:bidi="ar-SA"/>
        </w:rPr>
      </w:pPr>
      <w:r w:rsidRPr="00266354">
        <w:rPr>
          <w:rFonts w:eastAsia="SimSun"/>
          <w:kern w:val="0"/>
          <w:sz w:val="28"/>
          <w:szCs w:val="28"/>
          <w:lang w:eastAsia="zh-CN" w:bidi="ar-SA"/>
        </w:rPr>
        <w:t>23.1 В целях добровольного определения контролируемыми лицами уровня соблюдения ими обязательных требований Положением предусматривается самостоятельная оценка соблюдения обязательных требований (самообследование). 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D84BEC" w:rsidRPr="00266354" w:rsidRDefault="00D84BEC" w:rsidP="00D84BEC">
      <w:pPr>
        <w:widowControl/>
        <w:autoSpaceDE w:val="0"/>
        <w:adjustRightInd w:val="0"/>
        <w:ind w:firstLine="709"/>
        <w:jc w:val="both"/>
        <w:textAlignment w:val="auto"/>
        <w:rPr>
          <w:rFonts w:eastAsia="SimSun"/>
          <w:kern w:val="0"/>
          <w:sz w:val="28"/>
          <w:szCs w:val="28"/>
          <w:lang w:eastAsia="zh-CN" w:bidi="ar-SA"/>
        </w:rPr>
      </w:pPr>
      <w:r w:rsidRPr="00266354">
        <w:rPr>
          <w:rFonts w:eastAsia="SimSun"/>
          <w:kern w:val="0"/>
          <w:sz w:val="28"/>
          <w:szCs w:val="28"/>
          <w:lang w:eastAsia="zh-CN" w:bidi="ar-SA"/>
        </w:rPr>
        <w:t>Самообследование осуществляется в автоматизированном режиме с использованием одного из способов, указанных на официальном са</w:t>
      </w:r>
      <w:r w:rsidR="00CD4548">
        <w:rPr>
          <w:rFonts w:eastAsia="SimSun"/>
          <w:kern w:val="0"/>
          <w:sz w:val="28"/>
          <w:szCs w:val="28"/>
          <w:lang w:eastAsia="zh-CN" w:bidi="ar-SA"/>
        </w:rPr>
        <w:t>йте контрольного органа в сети «Интернет»</w:t>
      </w:r>
      <w:r w:rsidRPr="00266354">
        <w:rPr>
          <w:rFonts w:eastAsia="SimSun"/>
          <w:kern w:val="0"/>
          <w:sz w:val="28"/>
          <w:szCs w:val="28"/>
          <w:lang w:eastAsia="zh-CN" w:bidi="ar-SA"/>
        </w:rPr>
        <w:t>, и может касаться как контролируемого лица в целом, так и его обособленных подразделений, иных объектов.</w:t>
      </w:r>
    </w:p>
    <w:p w:rsidR="00D84BEC" w:rsidRPr="00266354" w:rsidRDefault="00D84BEC" w:rsidP="00D84BEC">
      <w:pPr>
        <w:widowControl/>
        <w:autoSpaceDE w:val="0"/>
        <w:adjustRightInd w:val="0"/>
        <w:ind w:firstLine="709"/>
        <w:jc w:val="both"/>
        <w:textAlignment w:val="auto"/>
        <w:rPr>
          <w:rFonts w:eastAsia="SimSun"/>
          <w:kern w:val="0"/>
          <w:sz w:val="28"/>
          <w:szCs w:val="28"/>
          <w:lang w:eastAsia="zh-CN" w:bidi="ar-SA"/>
        </w:rPr>
      </w:pPr>
      <w:r w:rsidRPr="00266354">
        <w:rPr>
          <w:rFonts w:eastAsia="SimSun"/>
          <w:kern w:val="0"/>
          <w:sz w:val="28"/>
          <w:szCs w:val="28"/>
          <w:lang w:eastAsia="zh-CN" w:bidi="ar-SA"/>
        </w:rPr>
        <w:t>Контролируемые лица, получившие высокую оценку соблюдения ими обязательных требований, по итогам самообследования,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:rsidR="00D84BEC" w:rsidRPr="00266354" w:rsidRDefault="00D84BEC" w:rsidP="00D84BEC">
      <w:pPr>
        <w:widowControl/>
        <w:autoSpaceDE w:val="0"/>
        <w:adjustRightInd w:val="0"/>
        <w:ind w:firstLine="709"/>
        <w:jc w:val="both"/>
        <w:textAlignment w:val="auto"/>
        <w:rPr>
          <w:rFonts w:eastAsia="SimSun"/>
          <w:kern w:val="0"/>
          <w:sz w:val="28"/>
          <w:szCs w:val="28"/>
          <w:lang w:eastAsia="zh-CN" w:bidi="ar-SA"/>
        </w:rPr>
      </w:pPr>
      <w:r w:rsidRPr="00266354">
        <w:rPr>
          <w:rFonts w:eastAsia="SimSun"/>
          <w:kern w:val="0"/>
          <w:sz w:val="28"/>
          <w:szCs w:val="28"/>
          <w:lang w:eastAsia="zh-CN" w:bidi="ar-SA"/>
        </w:rPr>
        <w:lastRenderedPageBreak/>
        <w:t xml:space="preserve">Декларация соблюдения обязательных требований направляется контролируемым лицом в </w:t>
      </w:r>
      <w:r w:rsidR="00CD4548" w:rsidRPr="00266354">
        <w:rPr>
          <w:rFonts w:eastAsia="SimSun"/>
          <w:kern w:val="0"/>
          <w:sz w:val="28"/>
          <w:szCs w:val="28"/>
          <w:lang w:eastAsia="zh-CN" w:bidi="ar-SA"/>
        </w:rPr>
        <w:t>контрольный орган</w:t>
      </w:r>
      <w:r w:rsidRPr="00266354">
        <w:rPr>
          <w:rFonts w:eastAsia="SimSun"/>
          <w:kern w:val="0"/>
          <w:sz w:val="28"/>
          <w:szCs w:val="28"/>
          <w:lang w:eastAsia="zh-CN" w:bidi="ar-SA"/>
        </w:rPr>
        <w:t xml:space="preserve">, который осуществляет ее регистрацию и размещает на </w:t>
      </w:r>
      <w:r w:rsidR="00CD4548">
        <w:rPr>
          <w:rFonts w:eastAsia="SimSun"/>
          <w:kern w:val="0"/>
          <w:sz w:val="28"/>
          <w:szCs w:val="28"/>
          <w:lang w:eastAsia="zh-CN" w:bidi="ar-SA"/>
        </w:rPr>
        <w:t>своем официальном сайте в сети «Интернет»</w:t>
      </w:r>
      <w:r w:rsidRPr="00266354">
        <w:rPr>
          <w:rFonts w:eastAsia="SimSun"/>
          <w:kern w:val="0"/>
          <w:sz w:val="28"/>
          <w:szCs w:val="28"/>
          <w:lang w:eastAsia="zh-CN" w:bidi="ar-SA"/>
        </w:rPr>
        <w:t>. Контролируемое лицо имеет право разместить сведения о зарегистрированной декларации соблюдения обязательных тр</w:t>
      </w:r>
      <w:r w:rsidR="00CD4548">
        <w:rPr>
          <w:rFonts w:eastAsia="SimSun"/>
          <w:kern w:val="0"/>
          <w:sz w:val="28"/>
          <w:szCs w:val="28"/>
          <w:lang w:eastAsia="zh-CN" w:bidi="ar-SA"/>
        </w:rPr>
        <w:t>ебований на своем сайте в сети «Интернет»</w:t>
      </w:r>
      <w:r w:rsidRPr="00266354">
        <w:rPr>
          <w:rFonts w:eastAsia="SimSun"/>
          <w:kern w:val="0"/>
          <w:sz w:val="28"/>
          <w:szCs w:val="28"/>
          <w:lang w:eastAsia="zh-CN" w:bidi="ar-SA"/>
        </w:rPr>
        <w:t>, в принадлежащих ему помещениях, а также использовать такие сведения в рекламной продукции.</w:t>
      </w:r>
    </w:p>
    <w:p w:rsidR="00D84BEC" w:rsidRPr="00266354" w:rsidRDefault="00D84BEC" w:rsidP="00D84BEC">
      <w:pPr>
        <w:widowControl/>
        <w:autoSpaceDE w:val="0"/>
        <w:adjustRightInd w:val="0"/>
        <w:ind w:firstLine="709"/>
        <w:jc w:val="both"/>
        <w:textAlignment w:val="auto"/>
        <w:rPr>
          <w:rFonts w:eastAsia="SimSun"/>
          <w:kern w:val="0"/>
          <w:sz w:val="28"/>
          <w:szCs w:val="28"/>
          <w:lang w:eastAsia="zh-CN" w:bidi="ar-SA"/>
        </w:rPr>
      </w:pPr>
      <w:r w:rsidRPr="00266354">
        <w:rPr>
          <w:rFonts w:eastAsia="SimSun"/>
          <w:kern w:val="0"/>
          <w:sz w:val="28"/>
          <w:szCs w:val="28"/>
          <w:lang w:eastAsia="zh-CN" w:bidi="ar-SA"/>
        </w:rPr>
        <w:t>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органом.</w:t>
      </w:r>
    </w:p>
    <w:p w:rsidR="00D84BEC" w:rsidRPr="00266354" w:rsidRDefault="00D84BEC" w:rsidP="00D84BEC">
      <w:pPr>
        <w:widowControl/>
        <w:autoSpaceDE w:val="0"/>
        <w:adjustRightInd w:val="0"/>
        <w:ind w:firstLine="709"/>
        <w:jc w:val="both"/>
        <w:textAlignment w:val="auto"/>
        <w:rPr>
          <w:rFonts w:eastAsia="SimSun"/>
          <w:kern w:val="0"/>
          <w:sz w:val="28"/>
          <w:szCs w:val="28"/>
          <w:lang w:eastAsia="zh-CN" w:bidi="ar-SA"/>
        </w:rPr>
      </w:pPr>
      <w:r w:rsidRPr="00266354">
        <w:rPr>
          <w:rFonts w:eastAsia="SimSun"/>
          <w:kern w:val="0"/>
          <w:sz w:val="28"/>
          <w:szCs w:val="28"/>
          <w:lang w:eastAsia="zh-CN" w:bidi="ar-SA"/>
        </w:rP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орган в течение одного месяца со дня изменения, содержащихся в ней сведений.</w:t>
      </w:r>
    </w:p>
    <w:p w:rsidR="00D84BEC" w:rsidRPr="00266354" w:rsidRDefault="00D84BEC" w:rsidP="00D84BEC">
      <w:pPr>
        <w:widowControl/>
        <w:autoSpaceDE w:val="0"/>
        <w:adjustRightInd w:val="0"/>
        <w:ind w:firstLine="709"/>
        <w:jc w:val="both"/>
        <w:textAlignment w:val="auto"/>
        <w:rPr>
          <w:rFonts w:eastAsia="SimSun"/>
          <w:kern w:val="0"/>
          <w:sz w:val="28"/>
          <w:szCs w:val="28"/>
          <w:lang w:eastAsia="zh-CN" w:bidi="ar-SA"/>
        </w:rPr>
      </w:pPr>
      <w:r w:rsidRPr="00266354">
        <w:rPr>
          <w:rFonts w:eastAsia="SimSun"/>
          <w:kern w:val="0"/>
          <w:sz w:val="28"/>
          <w:szCs w:val="28"/>
          <w:lang w:eastAsia="zh-CN" w:bidi="ar-SA"/>
        </w:rPr>
        <w:t>Контрольный орган утверждает методические рекомендации по проведению самообследования и подготовке декларации соблюдения обязательных требований. Методические рекомендации размещаются на официальном са</w:t>
      </w:r>
      <w:r w:rsidR="00CD4548">
        <w:rPr>
          <w:rFonts w:eastAsia="SimSun"/>
          <w:kern w:val="0"/>
          <w:sz w:val="28"/>
          <w:szCs w:val="28"/>
          <w:lang w:eastAsia="zh-CN" w:bidi="ar-SA"/>
        </w:rPr>
        <w:t>йте контрольного органа в сети «Интернет»</w:t>
      </w:r>
      <w:r w:rsidRPr="00266354">
        <w:rPr>
          <w:rFonts w:eastAsia="SimSun"/>
          <w:kern w:val="0"/>
          <w:sz w:val="28"/>
          <w:szCs w:val="28"/>
          <w:lang w:eastAsia="zh-CN" w:bidi="ar-SA"/>
        </w:rPr>
        <w:t>.</w:t>
      </w:r>
    </w:p>
    <w:p w:rsidR="00D84BEC" w:rsidRPr="00266354" w:rsidRDefault="00D84BEC" w:rsidP="00D84BEC">
      <w:pPr>
        <w:widowControl/>
        <w:autoSpaceDE w:val="0"/>
        <w:adjustRightInd w:val="0"/>
        <w:ind w:firstLine="709"/>
        <w:jc w:val="both"/>
        <w:textAlignment w:val="auto"/>
        <w:rPr>
          <w:rFonts w:eastAsia="SimSun"/>
          <w:kern w:val="0"/>
          <w:sz w:val="28"/>
          <w:szCs w:val="28"/>
          <w:lang w:eastAsia="zh-CN" w:bidi="ar-SA"/>
        </w:rPr>
      </w:pPr>
      <w:r w:rsidRPr="00266354">
        <w:rPr>
          <w:rFonts w:eastAsia="SimSun"/>
          <w:kern w:val="0"/>
          <w:sz w:val="28"/>
          <w:szCs w:val="28"/>
          <w:lang w:eastAsia="zh-CN" w:bidi="ar-SA"/>
        </w:rPr>
        <w:t>В случае, если при проведении внепланового контрольного мероприятия выявлены нарушения обязательных требований, факты представления контролируемым лицом недостоверных сведений при самообследовании, декларация соблюдения обязательных требований аннулируется решением, принимаемым по результатам контрольного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самообследования.</w:t>
      </w:r>
    </w:p>
    <w:p w:rsidR="00D84BEC" w:rsidRPr="003308FD" w:rsidRDefault="00D84BEC" w:rsidP="00D84BEC">
      <w:pPr>
        <w:pStyle w:val="Standard"/>
        <w:spacing w:line="216" w:lineRule="auto"/>
        <w:ind w:firstLine="680"/>
        <w:jc w:val="both"/>
        <w:rPr>
          <w:lang w:val="ru-RU"/>
        </w:rPr>
      </w:pPr>
      <w:r w:rsidRPr="008E0A2E">
        <w:rPr>
          <w:rStyle w:val="pt-000003"/>
          <w:rFonts w:cs="Liberation Serif"/>
          <w:sz w:val="28"/>
          <w:szCs w:val="28"/>
          <w:lang w:val="ru-RU"/>
        </w:rPr>
        <w:t>24.</w:t>
      </w:r>
      <w:r w:rsidRPr="008E0A2E">
        <w:rPr>
          <w:rStyle w:val="pt-000003"/>
          <w:rFonts w:cs="Liberation Serif"/>
          <w:sz w:val="28"/>
          <w:szCs w:val="28"/>
        </w:rPr>
        <w:t> </w:t>
      </w:r>
      <w:r w:rsidRPr="008E0A2E">
        <w:rPr>
          <w:rStyle w:val="pt-a0-000004"/>
          <w:rFonts w:eastAsia="Georgia" w:cs="Liberation Serif"/>
          <w:sz w:val="28"/>
          <w:szCs w:val="28"/>
          <w:lang w:val="ru-RU"/>
        </w:rPr>
        <w:t xml:space="preserve"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</w:t>
      </w:r>
      <w:r w:rsidRPr="003308FD">
        <w:rPr>
          <w:rStyle w:val="pt-a0-000004"/>
          <w:rFonts w:eastAsia="Georgia" w:cs="Liberation Serif"/>
          <w:sz w:val="28"/>
          <w:szCs w:val="28"/>
          <w:lang w:val="ru-RU"/>
        </w:rPr>
        <w:t xml:space="preserve">В ходе профилактического визита контролируемое лицо информируется </w:t>
      </w:r>
      <w:r w:rsidRPr="008E0A2E">
        <w:rPr>
          <w:rStyle w:val="pt-a0-000007"/>
          <w:rFonts w:ascii="Times New Roman" w:eastAsia="Calibri" w:hAnsi="Times New Roman" w:cs="Times New Roman" w:hint="cs"/>
          <w:sz w:val="28"/>
          <w:szCs w:val="28"/>
          <w:cs/>
        </w:rPr>
        <w:t>‎</w:t>
      </w:r>
      <w:r w:rsidRPr="003308FD">
        <w:rPr>
          <w:rStyle w:val="pt-a0-000004"/>
          <w:rFonts w:eastAsia="Georgia" w:cs="Liberation Serif"/>
          <w:sz w:val="28"/>
          <w:szCs w:val="28"/>
          <w:lang w:val="ru-RU"/>
        </w:rPr>
        <w:t>о его полномочиях, а также об особенностях организации и осуществления муниципального контроля, проводимого в отношении объекта контроля.</w:t>
      </w:r>
    </w:p>
    <w:p w:rsidR="00D84BEC" w:rsidRPr="008E0A2E" w:rsidRDefault="00D84BEC" w:rsidP="00D84BEC">
      <w:pPr>
        <w:pStyle w:val="pt-consplusnormal-000024"/>
        <w:spacing w:before="0" w:after="0"/>
        <w:ind w:firstLine="709"/>
        <w:jc w:val="both"/>
        <w:rPr>
          <w:rStyle w:val="pt-a0-000004"/>
          <w:rFonts w:ascii="Liberation Serif" w:eastAsia="Georgia" w:hAnsi="Liberation Serif" w:cs="Liberation Serif"/>
          <w:sz w:val="28"/>
          <w:szCs w:val="28"/>
        </w:rPr>
      </w:pPr>
      <w:r w:rsidRPr="008E0A2E">
        <w:rPr>
          <w:rStyle w:val="pt-a0-000004"/>
          <w:rFonts w:ascii="Liberation Serif" w:eastAsia="Georgia" w:hAnsi="Liberation Serif" w:cs="Liberation Serif"/>
          <w:sz w:val="28"/>
          <w:szCs w:val="28"/>
        </w:rPr>
        <w:t>Профилактический визит проводится в порядке и объеме, определенном статьей 52 Закона № 248-ФЗ.</w:t>
      </w:r>
    </w:p>
    <w:p w:rsidR="00D84BEC" w:rsidRPr="008E0A2E" w:rsidRDefault="00D84BEC" w:rsidP="00D84BEC">
      <w:pPr>
        <w:pStyle w:val="pt-consplusnormal-000024"/>
        <w:spacing w:before="0" w:after="0"/>
        <w:ind w:firstLine="709"/>
        <w:jc w:val="both"/>
      </w:pPr>
      <w:r w:rsidRPr="008E0A2E">
        <w:rPr>
          <w:rStyle w:val="pt-a0-000004"/>
          <w:rFonts w:ascii="Liberation Serif" w:eastAsia="Georgia" w:hAnsi="Liberation Serif" w:cs="Liberation Serif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</w:p>
    <w:p w:rsidR="00D84BEC" w:rsidRPr="008E0A2E" w:rsidRDefault="00D84BEC" w:rsidP="00D84BEC">
      <w:pPr>
        <w:pStyle w:val="pt-consplusnormal-000024"/>
        <w:spacing w:before="0" w:after="0"/>
        <w:ind w:firstLine="709"/>
        <w:jc w:val="both"/>
        <w:rPr>
          <w:rStyle w:val="pt-a0-000004"/>
          <w:rFonts w:ascii="Liberation Serif" w:eastAsia="Georgia" w:hAnsi="Liberation Serif" w:cs="Liberation Serif"/>
          <w:sz w:val="28"/>
          <w:szCs w:val="28"/>
        </w:rPr>
      </w:pPr>
      <w:r w:rsidRPr="008E0A2E">
        <w:rPr>
          <w:rStyle w:val="pt-a0-000004"/>
          <w:rFonts w:ascii="Liberation Serif" w:eastAsia="Georgia" w:hAnsi="Liberation Serif" w:cs="Liberation Serif"/>
          <w:sz w:val="28"/>
          <w:szCs w:val="28"/>
        </w:rPr>
        <w:t>В ходе профилактического визита может осуществляться консультирование контролируемого лица в порядке, установленном пунктом 23 настоящего Положения, а также статьей 50 Закона № 248-ФЗ.</w:t>
      </w:r>
    </w:p>
    <w:p w:rsidR="00D84BEC" w:rsidRPr="008E0A2E" w:rsidRDefault="00D84BEC" w:rsidP="00D84BEC">
      <w:pPr>
        <w:pStyle w:val="pt-consplusnormal-000024"/>
        <w:spacing w:before="0" w:after="0"/>
        <w:ind w:firstLine="709"/>
        <w:jc w:val="both"/>
      </w:pPr>
      <w:r w:rsidRPr="008E0A2E">
        <w:rPr>
          <w:rStyle w:val="pt-a0-000004"/>
          <w:rFonts w:ascii="Liberation Serif" w:eastAsia="Georgia" w:hAnsi="Liberation Serif" w:cs="Liberation Serif"/>
          <w:sz w:val="28"/>
          <w:szCs w:val="28"/>
        </w:rPr>
        <w:lastRenderedPageBreak/>
        <w:t>Профилактический визит проводится по согласованию с контролируемым лицом.</w:t>
      </w:r>
    </w:p>
    <w:p w:rsidR="00D84BEC" w:rsidRPr="008E0A2E" w:rsidRDefault="00D84BEC" w:rsidP="00D84BEC">
      <w:pPr>
        <w:pStyle w:val="pt-a-000015"/>
        <w:spacing w:before="0" w:after="0"/>
        <w:ind w:firstLine="709"/>
        <w:jc w:val="both"/>
      </w:pPr>
      <w:r w:rsidRPr="008E0A2E">
        <w:rPr>
          <w:rStyle w:val="pt-a0-000004"/>
          <w:rFonts w:ascii="Liberation Serif" w:eastAsia="Georgia" w:hAnsi="Liberation Serif" w:cs="Liberation Serif"/>
          <w:sz w:val="28"/>
          <w:szCs w:val="28"/>
        </w:rPr>
        <w:t>Обязательный профилактический визит проводится в отношении объектов контроля, отнесенных к категории значительного риска.</w:t>
      </w:r>
    </w:p>
    <w:p w:rsidR="00D84BEC" w:rsidRPr="008E0A2E" w:rsidRDefault="00D84BEC" w:rsidP="00D84BEC">
      <w:pPr>
        <w:pStyle w:val="pt-consplusnormal-000024"/>
        <w:spacing w:before="0" w:after="0"/>
        <w:ind w:firstLine="709"/>
        <w:jc w:val="both"/>
        <w:rPr>
          <w:rStyle w:val="pt-a0-000004"/>
          <w:rFonts w:ascii="Liberation Serif" w:eastAsia="Georgia" w:hAnsi="Liberation Serif" w:cs="Liberation Serif"/>
          <w:sz w:val="28"/>
          <w:szCs w:val="28"/>
        </w:rPr>
      </w:pPr>
      <w:r w:rsidRPr="008E0A2E">
        <w:rPr>
          <w:rStyle w:val="pt-a0-000004"/>
          <w:rFonts w:ascii="Liberation Serif" w:eastAsia="Georgia" w:hAnsi="Liberation Serif" w:cs="Liberation Serif"/>
          <w:sz w:val="28"/>
          <w:szCs w:val="28"/>
        </w:rPr>
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 в порядке, установленном частью 4 статьи 21 Закона № 248-ФЗ.</w:t>
      </w:r>
    </w:p>
    <w:p w:rsidR="00D84BEC" w:rsidRPr="008E0A2E" w:rsidRDefault="00D84BEC" w:rsidP="00D84BEC">
      <w:pPr>
        <w:pStyle w:val="pt-consplusnormal-000024"/>
        <w:spacing w:before="0" w:after="0"/>
        <w:ind w:firstLine="709"/>
        <w:jc w:val="both"/>
      </w:pPr>
      <w:r w:rsidRPr="008E0A2E">
        <w:rPr>
          <w:rStyle w:val="pt-a0-000004"/>
          <w:rFonts w:ascii="Liberation Serif" w:eastAsia="Georgia" w:hAnsi="Liberation Serif" w:cs="Liberation Serif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дня.</w:t>
      </w:r>
    </w:p>
    <w:p w:rsidR="00D84BEC" w:rsidRPr="008E0A2E" w:rsidRDefault="00D84BEC" w:rsidP="00D84BEC">
      <w:pPr>
        <w:pStyle w:val="pt-consplusnormal-000024"/>
        <w:spacing w:before="0" w:after="0"/>
        <w:ind w:firstLine="709"/>
        <w:jc w:val="both"/>
      </w:pPr>
      <w:r w:rsidRPr="008E0A2E">
        <w:rPr>
          <w:rStyle w:val="pt-a0-000004"/>
          <w:rFonts w:ascii="Liberation Serif" w:eastAsia="Georgia" w:hAnsi="Liberation Serif" w:cs="Liberation Serif"/>
          <w:sz w:val="28"/>
          <w:szCs w:val="28"/>
        </w:rPr>
        <w:t>Срок проведения профилактического визита (обязательного профилактического визита) не может превышать один рабочий день.</w:t>
      </w:r>
    </w:p>
    <w:p w:rsidR="00D84BEC" w:rsidRPr="008E0A2E" w:rsidRDefault="00D84BEC" w:rsidP="00D84BEC">
      <w:pPr>
        <w:pStyle w:val="pt-consplusnormal-000024"/>
        <w:spacing w:before="0" w:after="0"/>
        <w:ind w:firstLine="709"/>
        <w:jc w:val="both"/>
      </w:pPr>
      <w:r w:rsidRPr="008E0A2E">
        <w:rPr>
          <w:rStyle w:val="pt-a0-000004"/>
          <w:rFonts w:ascii="Liberation Serif" w:eastAsia="Georgia" w:hAnsi="Liberation Serif" w:cs="Liberation Serif"/>
          <w:sz w:val="28"/>
          <w:szCs w:val="28"/>
        </w:rPr>
        <w:t>Профилактический визит (обязательный профилактический визит) может проводится до начала проведения плановой проверки, но не менее чем за 20 рабочих дней до начала проведения плановой проверки.</w:t>
      </w:r>
    </w:p>
    <w:p w:rsidR="00D84BEC" w:rsidRDefault="00D84BEC" w:rsidP="00D84BEC">
      <w:pPr>
        <w:pStyle w:val="pt-consplusnormal-000024"/>
        <w:spacing w:before="0" w:after="0"/>
        <w:ind w:firstLine="709"/>
        <w:jc w:val="both"/>
        <w:rPr>
          <w:rStyle w:val="pt-a0-000004"/>
          <w:rFonts w:ascii="Liberation Serif" w:eastAsia="Georgia" w:hAnsi="Liberation Serif" w:cs="Liberation Serif"/>
          <w:sz w:val="28"/>
          <w:szCs w:val="28"/>
        </w:rPr>
      </w:pPr>
      <w:r w:rsidRPr="008E0A2E">
        <w:rPr>
          <w:rStyle w:val="pt-a0-000004"/>
          <w:rFonts w:ascii="Liberation Serif" w:eastAsia="Georgia" w:hAnsi="Liberation Serif" w:cs="Liberation Serif"/>
          <w:sz w:val="28"/>
          <w:szCs w:val="28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  <w:r w:rsidR="007D1ED3">
        <w:rPr>
          <w:rStyle w:val="pt-a0-000004"/>
          <w:rFonts w:ascii="Liberation Serif" w:eastAsia="Georgia" w:hAnsi="Liberation Serif" w:cs="Liberation Serif"/>
          <w:sz w:val="28"/>
          <w:szCs w:val="28"/>
        </w:rPr>
        <w:t>»</w:t>
      </w:r>
      <w:r w:rsidR="000F087C">
        <w:rPr>
          <w:rStyle w:val="pt-a0-000004"/>
          <w:rFonts w:ascii="Liberation Serif" w:eastAsia="Georgia" w:hAnsi="Liberation Serif" w:cs="Liberation Serif"/>
          <w:sz w:val="28"/>
          <w:szCs w:val="28"/>
        </w:rPr>
        <w:t>.</w:t>
      </w:r>
    </w:p>
    <w:p w:rsidR="00D84BEC" w:rsidRPr="00D84BEC" w:rsidRDefault="00D84BEC" w:rsidP="00D84BEC">
      <w:pPr>
        <w:pStyle w:val="pt-consplusnormal-000024"/>
        <w:spacing w:before="0" w:after="0"/>
        <w:ind w:firstLine="709"/>
        <w:jc w:val="both"/>
      </w:pPr>
      <w:r>
        <w:rPr>
          <w:rStyle w:val="a5"/>
          <w:i w:val="0"/>
          <w:sz w:val="28"/>
          <w:szCs w:val="28"/>
        </w:rPr>
        <w:t>2.</w:t>
      </w:r>
      <w:r w:rsidR="00283813">
        <w:rPr>
          <w:rStyle w:val="a5"/>
          <w:i w:val="0"/>
          <w:sz w:val="28"/>
          <w:szCs w:val="28"/>
        </w:rPr>
        <w:t xml:space="preserve"> </w:t>
      </w:r>
      <w:r w:rsidR="00CD4548">
        <w:rPr>
          <w:rStyle w:val="a5"/>
          <w:i w:val="0"/>
          <w:sz w:val="28"/>
          <w:szCs w:val="28"/>
        </w:rPr>
        <w:t>Настоящее р</w:t>
      </w:r>
      <w:r w:rsidRPr="00D84BEC">
        <w:rPr>
          <w:rStyle w:val="a5"/>
          <w:i w:val="0"/>
          <w:sz w:val="28"/>
          <w:szCs w:val="28"/>
        </w:rPr>
        <w:t>ешение опубликовать</w:t>
      </w:r>
      <w:r w:rsidRPr="00D84BEC">
        <w:rPr>
          <w:i/>
          <w:sz w:val="28"/>
          <w:szCs w:val="28"/>
        </w:rPr>
        <w:t xml:space="preserve"> </w:t>
      </w:r>
      <w:r w:rsidRPr="00D84BEC">
        <w:rPr>
          <w:rStyle w:val="a5"/>
          <w:i w:val="0"/>
          <w:sz w:val="28"/>
          <w:szCs w:val="28"/>
        </w:rPr>
        <w:t>в газете «Знамя Победы» и на официальном сайте городского округа Сухой Лог в сети «Интернет».</w:t>
      </w:r>
    </w:p>
    <w:p w:rsidR="00D84BEC" w:rsidRPr="00AE6F12" w:rsidRDefault="004A2803" w:rsidP="00266354">
      <w:pPr>
        <w:pStyle w:val="a3"/>
        <w:suppressAutoHyphens w:val="0"/>
        <w:autoSpaceDE w:val="0"/>
        <w:adjustRightInd w:val="0"/>
        <w:ind w:left="0" w:firstLine="567"/>
        <w:jc w:val="both"/>
        <w:textAlignment w:val="auto"/>
        <w:rPr>
          <w:rFonts w:cs="Arial"/>
          <w:kern w:val="0"/>
          <w:sz w:val="28"/>
          <w:szCs w:val="28"/>
          <w:lang w:val="ru-RU" w:bidi="ar-SA"/>
        </w:rPr>
      </w:pPr>
      <w:r>
        <w:rPr>
          <w:rFonts w:cs="Arial"/>
          <w:kern w:val="0"/>
          <w:sz w:val="28"/>
          <w:szCs w:val="28"/>
          <w:lang w:val="ru-RU" w:bidi="ar-SA"/>
        </w:rPr>
        <w:t xml:space="preserve">  </w:t>
      </w:r>
      <w:r w:rsidR="00D84BEC">
        <w:rPr>
          <w:rFonts w:cs="Arial"/>
          <w:kern w:val="0"/>
          <w:sz w:val="28"/>
          <w:szCs w:val="28"/>
          <w:lang w:val="ru-RU" w:bidi="ar-SA"/>
        </w:rPr>
        <w:t xml:space="preserve">3. </w:t>
      </w:r>
      <w:proofErr w:type="gramStart"/>
      <w:r w:rsidR="00CD4548">
        <w:rPr>
          <w:rFonts w:cs="Arial"/>
          <w:kern w:val="0"/>
          <w:sz w:val="28"/>
          <w:szCs w:val="28"/>
          <w:lang w:val="ru-RU" w:bidi="ar-SA"/>
        </w:rPr>
        <w:t>Контроль за</w:t>
      </w:r>
      <w:proofErr w:type="gramEnd"/>
      <w:r w:rsidR="00CD4548">
        <w:rPr>
          <w:rFonts w:cs="Arial"/>
          <w:kern w:val="0"/>
          <w:sz w:val="28"/>
          <w:szCs w:val="28"/>
          <w:lang w:val="ru-RU" w:bidi="ar-SA"/>
        </w:rPr>
        <w:t xml:space="preserve"> исполнением р</w:t>
      </w:r>
      <w:r w:rsidR="00D84BEC" w:rsidRPr="00767D28">
        <w:rPr>
          <w:rFonts w:cs="Arial"/>
          <w:kern w:val="0"/>
          <w:sz w:val="28"/>
          <w:szCs w:val="28"/>
          <w:lang w:val="ru-RU" w:bidi="ar-SA"/>
        </w:rPr>
        <w:t>ешения</w:t>
      </w:r>
      <w:r w:rsidR="00D84BEC">
        <w:rPr>
          <w:rFonts w:cs="Arial"/>
          <w:kern w:val="0"/>
          <w:sz w:val="28"/>
          <w:szCs w:val="28"/>
          <w:lang w:val="ru-RU" w:bidi="ar-SA"/>
        </w:rPr>
        <w:t xml:space="preserve"> возложить на </w:t>
      </w:r>
      <w:r w:rsidR="008A1DBB">
        <w:rPr>
          <w:rFonts w:cs="Arial"/>
          <w:kern w:val="0"/>
          <w:sz w:val="28"/>
          <w:szCs w:val="28"/>
          <w:lang w:val="ru-RU" w:bidi="ar-SA"/>
        </w:rPr>
        <w:t xml:space="preserve">постоянную </w:t>
      </w:r>
      <w:r w:rsidR="00D84BEC">
        <w:rPr>
          <w:rFonts w:cs="Arial"/>
          <w:kern w:val="0"/>
          <w:sz w:val="28"/>
          <w:szCs w:val="28"/>
          <w:lang w:val="ru-RU" w:bidi="ar-SA"/>
        </w:rPr>
        <w:t xml:space="preserve">комиссию по </w:t>
      </w:r>
      <w:r w:rsidR="00CD4548">
        <w:rPr>
          <w:rFonts w:cs="Arial"/>
          <w:kern w:val="0"/>
          <w:sz w:val="28"/>
          <w:szCs w:val="28"/>
          <w:lang w:val="ru-RU" w:bidi="ar-SA"/>
        </w:rPr>
        <w:t>землепользованию, городскому хозяйству и</w:t>
      </w:r>
      <w:r w:rsidR="00AE6F12">
        <w:rPr>
          <w:rFonts w:cs="Arial"/>
          <w:kern w:val="0"/>
          <w:sz w:val="28"/>
          <w:szCs w:val="28"/>
          <w:lang w:val="ru-RU" w:bidi="ar-SA"/>
        </w:rPr>
        <w:t xml:space="preserve"> охране окружающей среды</w:t>
      </w:r>
      <w:r w:rsidR="00D84BEC">
        <w:rPr>
          <w:rFonts w:cs="Arial"/>
          <w:kern w:val="0"/>
          <w:sz w:val="28"/>
          <w:szCs w:val="28"/>
          <w:lang w:val="ru-RU" w:bidi="ar-SA"/>
        </w:rPr>
        <w:t xml:space="preserve"> </w:t>
      </w:r>
      <w:r w:rsidR="00AE6F12" w:rsidRPr="00AE6F12">
        <w:rPr>
          <w:rFonts w:cs="Arial"/>
          <w:kern w:val="0"/>
          <w:sz w:val="28"/>
          <w:szCs w:val="28"/>
          <w:lang w:val="ru-RU" w:bidi="ar-SA"/>
        </w:rPr>
        <w:t>(Ю.С. Казанцев</w:t>
      </w:r>
      <w:r w:rsidR="00726F2A">
        <w:rPr>
          <w:rFonts w:cs="Arial"/>
          <w:kern w:val="0"/>
          <w:sz w:val="28"/>
          <w:szCs w:val="28"/>
          <w:lang w:val="ru-RU" w:bidi="ar-SA"/>
        </w:rPr>
        <w:t>а</w:t>
      </w:r>
      <w:r w:rsidR="00AE6F12" w:rsidRPr="00AE6F12">
        <w:rPr>
          <w:rFonts w:cs="Arial"/>
          <w:kern w:val="0"/>
          <w:sz w:val="28"/>
          <w:szCs w:val="28"/>
          <w:lang w:val="ru-RU" w:bidi="ar-SA"/>
        </w:rPr>
        <w:t xml:space="preserve">). </w:t>
      </w:r>
    </w:p>
    <w:p w:rsidR="00266354" w:rsidRDefault="00266354" w:rsidP="00D84BE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C31A79" w:rsidRDefault="00C31A79" w:rsidP="00D84BE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266354" w:rsidRDefault="00266354" w:rsidP="00D84BEC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D84BEC" w:rsidRDefault="00D84BEC" w:rsidP="00266354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                  </w:t>
      </w:r>
      <w:r w:rsidR="00266354"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 xml:space="preserve">     Е.Г. Быков</w:t>
      </w:r>
    </w:p>
    <w:p w:rsidR="00D84BEC" w:rsidRDefault="00D84BEC" w:rsidP="00D84B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84BEC" w:rsidRDefault="00D84BEC" w:rsidP="00D84BE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84BEC" w:rsidRDefault="00D84BEC" w:rsidP="00266354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</w:t>
      </w:r>
      <w:r w:rsidR="00726F2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   </w:t>
      </w:r>
      <w:r w:rsidR="00266354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    Р.Ю. Валов</w:t>
      </w:r>
    </w:p>
    <w:p w:rsidR="00D84BEC" w:rsidRDefault="00D84BEC" w:rsidP="00D84BEC">
      <w:pPr>
        <w:pStyle w:val="ConsPlusNormal"/>
        <w:rPr>
          <w:rFonts w:ascii="Liberation Serif" w:hAnsi="Liberation Serif"/>
          <w:sz w:val="28"/>
          <w:szCs w:val="28"/>
        </w:rPr>
      </w:pPr>
    </w:p>
    <w:p w:rsidR="008756F6" w:rsidRDefault="008756F6"/>
    <w:sectPr w:rsidR="0087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0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36A1E"/>
    <w:multiLevelType w:val="hybridMultilevel"/>
    <w:tmpl w:val="5C3E1EC4"/>
    <w:lvl w:ilvl="0" w:tplc="949E0F7C">
      <w:start w:val="1"/>
      <w:numFmt w:val="decimal"/>
      <w:lvlText w:val="%1."/>
      <w:lvlJc w:val="left"/>
      <w:pPr>
        <w:ind w:left="1361" w:hanging="5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64"/>
    <w:rsid w:val="00094B6A"/>
    <w:rsid w:val="000D6A2F"/>
    <w:rsid w:val="000F087C"/>
    <w:rsid w:val="00102C34"/>
    <w:rsid w:val="001A032A"/>
    <w:rsid w:val="00266354"/>
    <w:rsid w:val="00283813"/>
    <w:rsid w:val="00297081"/>
    <w:rsid w:val="003C6C64"/>
    <w:rsid w:val="004A2803"/>
    <w:rsid w:val="004A3FB8"/>
    <w:rsid w:val="00726F2A"/>
    <w:rsid w:val="007D1ED3"/>
    <w:rsid w:val="008756F6"/>
    <w:rsid w:val="008A1DBB"/>
    <w:rsid w:val="008B0A93"/>
    <w:rsid w:val="00926CFA"/>
    <w:rsid w:val="00AE6F12"/>
    <w:rsid w:val="00C31A79"/>
    <w:rsid w:val="00CB2278"/>
    <w:rsid w:val="00CD4548"/>
    <w:rsid w:val="00D84BEC"/>
    <w:rsid w:val="00E2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Liberation Serif"/>
      <w:b w:val="0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4B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 w:val="0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D84BE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b w:val="0"/>
      <w:kern w:val="3"/>
      <w:sz w:val="18"/>
      <w:szCs w:val="18"/>
      <w:lang w:eastAsia="zh-CN"/>
    </w:rPr>
  </w:style>
  <w:style w:type="paragraph" w:styleId="a3">
    <w:name w:val="List Paragraph"/>
    <w:basedOn w:val="Standard"/>
    <w:qFormat/>
    <w:rsid w:val="00D84BEC"/>
    <w:pPr>
      <w:ind w:left="720"/>
    </w:pPr>
  </w:style>
  <w:style w:type="character" w:styleId="a4">
    <w:name w:val="Hyperlink"/>
    <w:rsid w:val="00D84BEC"/>
    <w:rPr>
      <w:color w:val="0000FF"/>
      <w:u w:val="single"/>
    </w:rPr>
  </w:style>
  <w:style w:type="character" w:styleId="a5">
    <w:name w:val="Emphasis"/>
    <w:qFormat/>
    <w:rsid w:val="00D84BEC"/>
    <w:rPr>
      <w:i/>
      <w:iCs/>
    </w:rPr>
  </w:style>
  <w:style w:type="character" w:customStyle="1" w:styleId="pt-a0-000004">
    <w:name w:val="pt-a0-000004"/>
    <w:basedOn w:val="a0"/>
    <w:rsid w:val="00D84BEC"/>
  </w:style>
  <w:style w:type="character" w:customStyle="1" w:styleId="pt-000003">
    <w:name w:val="pt-000003"/>
    <w:basedOn w:val="a0"/>
    <w:rsid w:val="00D84BEC"/>
  </w:style>
  <w:style w:type="character" w:customStyle="1" w:styleId="pt-a0-000007">
    <w:name w:val="pt-a0-000007"/>
    <w:basedOn w:val="a0"/>
    <w:rsid w:val="00D84BEC"/>
  </w:style>
  <w:style w:type="paragraph" w:customStyle="1" w:styleId="ConsPlusTitle">
    <w:name w:val="ConsPlusTitle"/>
    <w:rsid w:val="00D84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t-000017">
    <w:name w:val="pt-000017"/>
    <w:basedOn w:val="a"/>
    <w:rsid w:val="00D84BEC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consplusnormal-000024">
    <w:name w:val="pt-consplusnormal-000024"/>
    <w:basedOn w:val="a"/>
    <w:rsid w:val="00D84BEC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15">
    <w:name w:val="pt-a-000015"/>
    <w:basedOn w:val="a"/>
    <w:rsid w:val="00D84BEC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-000019">
    <w:name w:val="pt-a0-000019"/>
    <w:basedOn w:val="a0"/>
    <w:rsid w:val="00D84BEC"/>
  </w:style>
  <w:style w:type="paragraph" w:styleId="a6">
    <w:name w:val="Balloon Text"/>
    <w:basedOn w:val="a"/>
    <w:link w:val="a7"/>
    <w:uiPriority w:val="99"/>
    <w:semiHidden/>
    <w:unhideWhenUsed/>
    <w:rsid w:val="00CB2278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78"/>
    <w:rPr>
      <w:rFonts w:ascii="Segoe UI" w:eastAsia="0" w:hAnsi="Segoe UI" w:cs="Mangal"/>
      <w:b w:val="0"/>
      <w:kern w:val="3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4BE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0" w:hAnsi="Liberation Serif" w:cs="Liberation Serif"/>
      <w:b w:val="0"/>
      <w:kern w:val="3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4BE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b w:val="0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D84BE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b w:val="0"/>
      <w:kern w:val="3"/>
      <w:sz w:val="18"/>
      <w:szCs w:val="18"/>
      <w:lang w:eastAsia="zh-CN"/>
    </w:rPr>
  </w:style>
  <w:style w:type="paragraph" w:styleId="a3">
    <w:name w:val="List Paragraph"/>
    <w:basedOn w:val="Standard"/>
    <w:qFormat/>
    <w:rsid w:val="00D84BEC"/>
    <w:pPr>
      <w:ind w:left="720"/>
    </w:pPr>
  </w:style>
  <w:style w:type="character" w:styleId="a4">
    <w:name w:val="Hyperlink"/>
    <w:rsid w:val="00D84BEC"/>
    <w:rPr>
      <w:color w:val="0000FF"/>
      <w:u w:val="single"/>
    </w:rPr>
  </w:style>
  <w:style w:type="character" w:styleId="a5">
    <w:name w:val="Emphasis"/>
    <w:qFormat/>
    <w:rsid w:val="00D84BEC"/>
    <w:rPr>
      <w:i/>
      <w:iCs/>
    </w:rPr>
  </w:style>
  <w:style w:type="character" w:customStyle="1" w:styleId="pt-a0-000004">
    <w:name w:val="pt-a0-000004"/>
    <w:basedOn w:val="a0"/>
    <w:rsid w:val="00D84BEC"/>
  </w:style>
  <w:style w:type="character" w:customStyle="1" w:styleId="pt-000003">
    <w:name w:val="pt-000003"/>
    <w:basedOn w:val="a0"/>
    <w:rsid w:val="00D84BEC"/>
  </w:style>
  <w:style w:type="character" w:customStyle="1" w:styleId="pt-a0-000007">
    <w:name w:val="pt-a0-000007"/>
    <w:basedOn w:val="a0"/>
    <w:rsid w:val="00D84BEC"/>
  </w:style>
  <w:style w:type="paragraph" w:customStyle="1" w:styleId="ConsPlusTitle">
    <w:name w:val="ConsPlusTitle"/>
    <w:rsid w:val="00D84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t-000017">
    <w:name w:val="pt-000017"/>
    <w:basedOn w:val="a"/>
    <w:rsid w:val="00D84BEC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consplusnormal-000024">
    <w:name w:val="pt-consplusnormal-000024"/>
    <w:basedOn w:val="a"/>
    <w:rsid w:val="00D84BEC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t-a-000015">
    <w:name w:val="pt-a-000015"/>
    <w:basedOn w:val="a"/>
    <w:rsid w:val="00D84BEC"/>
    <w:pPr>
      <w:widowControl/>
      <w:spacing w:before="100" w:after="10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pt-a0-000019">
    <w:name w:val="pt-a0-000019"/>
    <w:basedOn w:val="a0"/>
    <w:rsid w:val="00D84BEC"/>
  </w:style>
  <w:style w:type="paragraph" w:styleId="a6">
    <w:name w:val="Balloon Text"/>
    <w:basedOn w:val="a"/>
    <w:link w:val="a7"/>
    <w:uiPriority w:val="99"/>
    <w:semiHidden/>
    <w:unhideWhenUsed/>
    <w:rsid w:val="00CB2278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78"/>
    <w:rPr>
      <w:rFonts w:ascii="Segoe UI" w:eastAsia="0" w:hAnsi="Segoe UI" w:cs="Mangal"/>
      <w:b w:val="0"/>
      <w:kern w:val="3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12FBC2A005F4955887360E850CCC07CB77A4A4EC44878B992B2475FF9184C7CBFA38B40FBE9BC1ADEF57E9974D01FC19A47B4E5FA5CB5E011731D615R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Лескин Евгений Александрович</dc:creator>
  <cp:keywords/>
  <dc:description/>
  <cp:lastModifiedBy>Дума</cp:lastModifiedBy>
  <cp:revision>22</cp:revision>
  <cp:lastPrinted>2022-10-19T03:54:00Z</cp:lastPrinted>
  <dcterms:created xsi:type="dcterms:W3CDTF">2022-09-26T10:49:00Z</dcterms:created>
  <dcterms:modified xsi:type="dcterms:W3CDTF">2022-11-01T05:21:00Z</dcterms:modified>
</cp:coreProperties>
</file>