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363" w:rsidRPr="00FA0FBC" w:rsidRDefault="00730363" w:rsidP="00730363">
      <w:pPr>
        <w:pStyle w:val="ConsPlusNormal"/>
        <w:widowControl/>
        <w:ind w:firstLine="0"/>
        <w:jc w:val="both"/>
        <w:rPr>
          <w:rFonts w:ascii="Liberation Serif" w:hAnsi="Liberation Serif" w:cs="Times New Roman"/>
          <w:sz w:val="28"/>
          <w:szCs w:val="28"/>
        </w:rPr>
      </w:pPr>
    </w:p>
    <w:p w:rsidR="00794CB6" w:rsidRDefault="00794CB6" w:rsidP="00730363">
      <w:pPr>
        <w:autoSpaceDE w:val="0"/>
        <w:autoSpaceDN w:val="0"/>
        <w:adjustRightInd w:val="0"/>
        <w:ind w:firstLine="540"/>
        <w:jc w:val="center"/>
        <w:rPr>
          <w:rFonts w:ascii="Liberation Serif" w:hAnsi="Liberation Serif"/>
          <w:b/>
          <w:i/>
          <w:sz w:val="28"/>
          <w:szCs w:val="28"/>
        </w:rPr>
      </w:pPr>
    </w:p>
    <w:p w:rsidR="00794CB6" w:rsidRDefault="00794CB6" w:rsidP="00730363">
      <w:pPr>
        <w:autoSpaceDE w:val="0"/>
        <w:autoSpaceDN w:val="0"/>
        <w:adjustRightInd w:val="0"/>
        <w:ind w:firstLine="540"/>
        <w:jc w:val="center"/>
        <w:rPr>
          <w:rFonts w:ascii="Liberation Serif" w:hAnsi="Liberation Serif"/>
          <w:b/>
          <w:i/>
          <w:sz w:val="28"/>
          <w:szCs w:val="28"/>
        </w:rPr>
      </w:pPr>
    </w:p>
    <w:p w:rsidR="00794CB6" w:rsidRDefault="00794CB6" w:rsidP="00730363">
      <w:pPr>
        <w:autoSpaceDE w:val="0"/>
        <w:autoSpaceDN w:val="0"/>
        <w:adjustRightInd w:val="0"/>
        <w:ind w:firstLine="540"/>
        <w:jc w:val="center"/>
        <w:rPr>
          <w:rFonts w:ascii="Liberation Serif" w:hAnsi="Liberation Serif"/>
          <w:b/>
          <w:i/>
          <w:sz w:val="28"/>
          <w:szCs w:val="28"/>
        </w:rPr>
      </w:pPr>
    </w:p>
    <w:p w:rsidR="00794CB6" w:rsidRDefault="00794CB6" w:rsidP="00730363">
      <w:pPr>
        <w:autoSpaceDE w:val="0"/>
        <w:autoSpaceDN w:val="0"/>
        <w:adjustRightInd w:val="0"/>
        <w:ind w:firstLine="540"/>
        <w:jc w:val="center"/>
        <w:rPr>
          <w:rFonts w:ascii="Liberation Serif" w:hAnsi="Liberation Serif"/>
          <w:b/>
          <w:i/>
          <w:sz w:val="28"/>
          <w:szCs w:val="28"/>
        </w:rPr>
      </w:pPr>
    </w:p>
    <w:p w:rsidR="00794CB6" w:rsidRDefault="00794CB6" w:rsidP="00730363">
      <w:pPr>
        <w:autoSpaceDE w:val="0"/>
        <w:autoSpaceDN w:val="0"/>
        <w:adjustRightInd w:val="0"/>
        <w:ind w:firstLine="540"/>
        <w:jc w:val="center"/>
        <w:rPr>
          <w:rFonts w:ascii="Liberation Serif" w:hAnsi="Liberation Serif"/>
          <w:b/>
          <w:i/>
          <w:sz w:val="28"/>
          <w:szCs w:val="28"/>
        </w:rPr>
      </w:pPr>
    </w:p>
    <w:p w:rsidR="00794CB6" w:rsidRDefault="00794CB6" w:rsidP="00730363">
      <w:pPr>
        <w:autoSpaceDE w:val="0"/>
        <w:autoSpaceDN w:val="0"/>
        <w:adjustRightInd w:val="0"/>
        <w:ind w:firstLine="540"/>
        <w:jc w:val="center"/>
        <w:rPr>
          <w:rFonts w:ascii="Liberation Serif" w:hAnsi="Liberation Serif"/>
          <w:b/>
          <w:i/>
          <w:sz w:val="28"/>
          <w:szCs w:val="28"/>
        </w:rPr>
      </w:pPr>
    </w:p>
    <w:p w:rsidR="00794CB6" w:rsidRDefault="00794CB6" w:rsidP="00730363">
      <w:pPr>
        <w:autoSpaceDE w:val="0"/>
        <w:autoSpaceDN w:val="0"/>
        <w:adjustRightInd w:val="0"/>
        <w:ind w:firstLine="540"/>
        <w:jc w:val="center"/>
        <w:rPr>
          <w:rFonts w:ascii="Liberation Serif" w:hAnsi="Liberation Serif"/>
          <w:b/>
          <w:i/>
          <w:sz w:val="28"/>
          <w:szCs w:val="28"/>
        </w:rPr>
      </w:pPr>
    </w:p>
    <w:p w:rsidR="00794CB6" w:rsidRDefault="00794CB6" w:rsidP="00730363">
      <w:pPr>
        <w:autoSpaceDE w:val="0"/>
        <w:autoSpaceDN w:val="0"/>
        <w:adjustRightInd w:val="0"/>
        <w:ind w:firstLine="540"/>
        <w:jc w:val="center"/>
        <w:rPr>
          <w:rFonts w:ascii="Liberation Serif" w:hAnsi="Liberation Serif"/>
          <w:b/>
          <w:i/>
          <w:sz w:val="28"/>
          <w:szCs w:val="28"/>
        </w:rPr>
      </w:pPr>
    </w:p>
    <w:p w:rsidR="00794CB6" w:rsidRDefault="00794CB6" w:rsidP="00730363">
      <w:pPr>
        <w:autoSpaceDE w:val="0"/>
        <w:autoSpaceDN w:val="0"/>
        <w:adjustRightInd w:val="0"/>
        <w:ind w:firstLine="540"/>
        <w:jc w:val="center"/>
        <w:rPr>
          <w:rFonts w:ascii="Liberation Serif" w:hAnsi="Liberation Serif"/>
          <w:b/>
          <w:i/>
          <w:sz w:val="28"/>
          <w:szCs w:val="28"/>
        </w:rPr>
      </w:pPr>
    </w:p>
    <w:p w:rsidR="00794CB6" w:rsidRDefault="00794CB6" w:rsidP="00730363">
      <w:pPr>
        <w:autoSpaceDE w:val="0"/>
        <w:autoSpaceDN w:val="0"/>
        <w:adjustRightInd w:val="0"/>
        <w:ind w:firstLine="540"/>
        <w:jc w:val="center"/>
        <w:rPr>
          <w:rFonts w:ascii="Liberation Serif" w:hAnsi="Liberation Serif"/>
          <w:b/>
          <w:i/>
          <w:sz w:val="28"/>
          <w:szCs w:val="28"/>
        </w:rPr>
      </w:pPr>
    </w:p>
    <w:p w:rsidR="00794CB6" w:rsidRDefault="00794CB6" w:rsidP="00730363">
      <w:pPr>
        <w:autoSpaceDE w:val="0"/>
        <w:autoSpaceDN w:val="0"/>
        <w:adjustRightInd w:val="0"/>
        <w:ind w:firstLine="540"/>
        <w:jc w:val="center"/>
        <w:rPr>
          <w:rFonts w:ascii="Liberation Serif" w:hAnsi="Liberation Serif"/>
          <w:b/>
          <w:i/>
          <w:sz w:val="28"/>
          <w:szCs w:val="28"/>
        </w:rPr>
      </w:pPr>
    </w:p>
    <w:p w:rsidR="00794CB6" w:rsidRDefault="00794CB6" w:rsidP="00730363">
      <w:pPr>
        <w:autoSpaceDE w:val="0"/>
        <w:autoSpaceDN w:val="0"/>
        <w:adjustRightInd w:val="0"/>
        <w:ind w:firstLine="540"/>
        <w:jc w:val="center"/>
        <w:rPr>
          <w:rFonts w:ascii="Liberation Serif" w:hAnsi="Liberation Serif"/>
          <w:b/>
          <w:i/>
          <w:sz w:val="28"/>
          <w:szCs w:val="28"/>
        </w:rPr>
      </w:pPr>
    </w:p>
    <w:p w:rsidR="00730363" w:rsidRPr="00FA0FBC" w:rsidRDefault="00730363" w:rsidP="00730363">
      <w:pPr>
        <w:jc w:val="right"/>
        <w:rPr>
          <w:rFonts w:ascii="Liberation Serif" w:hAnsi="Liberation Serif"/>
          <w:sz w:val="28"/>
          <w:szCs w:val="28"/>
        </w:rPr>
      </w:pPr>
    </w:p>
    <w:p w:rsidR="00794CB6" w:rsidRDefault="00794CB6" w:rsidP="00FE268D">
      <w:pPr>
        <w:autoSpaceDE w:val="0"/>
        <w:autoSpaceDN w:val="0"/>
        <w:adjustRightInd w:val="0"/>
        <w:ind w:firstLine="540"/>
        <w:jc w:val="center"/>
        <w:rPr>
          <w:rFonts w:ascii="Liberation Serif" w:hAnsi="Liberation Serif"/>
          <w:b/>
          <w:i/>
          <w:sz w:val="28"/>
          <w:szCs w:val="28"/>
        </w:rPr>
      </w:pPr>
    </w:p>
    <w:p w:rsidR="00FE268D" w:rsidRDefault="00794CB6" w:rsidP="00FE268D">
      <w:pPr>
        <w:autoSpaceDE w:val="0"/>
        <w:autoSpaceDN w:val="0"/>
        <w:adjustRightInd w:val="0"/>
        <w:ind w:firstLine="540"/>
        <w:jc w:val="center"/>
        <w:rPr>
          <w:rFonts w:ascii="Liberation Serif" w:hAnsi="Liberation Serif"/>
          <w:b/>
          <w:i/>
          <w:sz w:val="28"/>
          <w:szCs w:val="28"/>
        </w:rPr>
      </w:pPr>
      <w:r>
        <w:rPr>
          <w:rFonts w:ascii="Liberation Serif" w:hAnsi="Liberation Serif"/>
          <w:b/>
          <w:i/>
          <w:sz w:val="28"/>
          <w:szCs w:val="28"/>
        </w:rPr>
        <w:t>О</w:t>
      </w:r>
      <w:r w:rsidR="00FE268D">
        <w:rPr>
          <w:rFonts w:ascii="Liberation Serif" w:hAnsi="Liberation Serif"/>
          <w:b/>
          <w:i/>
          <w:sz w:val="28"/>
          <w:szCs w:val="28"/>
        </w:rPr>
        <w:t xml:space="preserve"> внесении изменений </w:t>
      </w:r>
      <w:r w:rsidR="00FE268D" w:rsidRPr="00FA0FBC">
        <w:rPr>
          <w:rFonts w:ascii="Liberation Serif" w:hAnsi="Liberation Serif"/>
          <w:b/>
          <w:i/>
          <w:sz w:val="28"/>
          <w:szCs w:val="28"/>
        </w:rPr>
        <w:t xml:space="preserve">в Устав </w:t>
      </w:r>
      <w:r w:rsidR="007D44D9">
        <w:rPr>
          <w:rFonts w:ascii="Liberation Serif" w:hAnsi="Liberation Serif"/>
          <w:b/>
          <w:i/>
          <w:sz w:val="28"/>
          <w:szCs w:val="28"/>
        </w:rPr>
        <w:t>муниципального</w:t>
      </w:r>
      <w:r w:rsidR="00FE268D" w:rsidRPr="00FA0FBC">
        <w:rPr>
          <w:rFonts w:ascii="Liberation Serif" w:hAnsi="Liberation Serif"/>
          <w:b/>
          <w:i/>
          <w:sz w:val="28"/>
          <w:szCs w:val="28"/>
        </w:rPr>
        <w:t xml:space="preserve"> округа Сухой Лог</w:t>
      </w:r>
      <w:r w:rsidR="003C64D3">
        <w:rPr>
          <w:rFonts w:ascii="Liberation Serif" w:hAnsi="Liberation Serif"/>
          <w:b/>
          <w:i/>
          <w:sz w:val="28"/>
          <w:szCs w:val="28"/>
        </w:rPr>
        <w:t xml:space="preserve"> Свердловской области</w:t>
      </w:r>
    </w:p>
    <w:p w:rsidR="00FE268D" w:rsidRPr="00FA0FBC" w:rsidRDefault="00FE268D" w:rsidP="00FE268D">
      <w:pPr>
        <w:autoSpaceDE w:val="0"/>
        <w:autoSpaceDN w:val="0"/>
        <w:adjustRightInd w:val="0"/>
        <w:ind w:firstLine="540"/>
        <w:rPr>
          <w:rFonts w:ascii="Liberation Serif" w:hAnsi="Liberation Serif"/>
          <w:b/>
          <w:i/>
          <w:sz w:val="28"/>
          <w:szCs w:val="28"/>
        </w:rPr>
      </w:pPr>
    </w:p>
    <w:p w:rsidR="007D44D9" w:rsidRPr="003415A9" w:rsidRDefault="009E1361" w:rsidP="00FE268D">
      <w:pPr>
        <w:widowControl w:val="0"/>
        <w:autoSpaceDE w:val="0"/>
        <w:autoSpaceDN w:val="0"/>
        <w:adjustRightInd w:val="0"/>
        <w:ind w:firstLine="540"/>
        <w:jc w:val="both"/>
        <w:rPr>
          <w:rFonts w:ascii="Liberation Serif" w:hAnsi="Liberation Serif"/>
          <w:sz w:val="28"/>
          <w:szCs w:val="28"/>
        </w:rPr>
      </w:pPr>
      <w:r w:rsidRPr="00F607BC">
        <w:rPr>
          <w:rFonts w:ascii="Liberation Serif" w:hAnsi="Liberation Serif"/>
          <w:sz w:val="28"/>
          <w:szCs w:val="28"/>
        </w:rPr>
        <w:t xml:space="preserve">В соответствии с Федеральным законом от </w:t>
      </w:r>
      <w:r>
        <w:rPr>
          <w:rFonts w:ascii="Liberation Serif" w:hAnsi="Liberation Serif"/>
          <w:sz w:val="28"/>
          <w:szCs w:val="28"/>
        </w:rPr>
        <w:t>20 марта 2025</w:t>
      </w:r>
      <w:r w:rsidRPr="00F607BC">
        <w:rPr>
          <w:rFonts w:ascii="Liberation Serif" w:hAnsi="Liberation Serif"/>
          <w:sz w:val="28"/>
          <w:szCs w:val="28"/>
        </w:rPr>
        <w:t xml:space="preserve"> года № </w:t>
      </w:r>
      <w:r>
        <w:rPr>
          <w:rFonts w:ascii="Liberation Serif" w:hAnsi="Liberation Serif"/>
          <w:sz w:val="28"/>
          <w:szCs w:val="28"/>
        </w:rPr>
        <w:t>33</w:t>
      </w:r>
      <w:r w:rsidRPr="00F607BC">
        <w:rPr>
          <w:rFonts w:ascii="Liberation Serif" w:hAnsi="Liberation Serif"/>
          <w:sz w:val="28"/>
          <w:szCs w:val="28"/>
        </w:rPr>
        <w:t xml:space="preserve">-ФЗ «Об общих принципах организации местного самоуправления в </w:t>
      </w:r>
      <w:r>
        <w:rPr>
          <w:rFonts w:ascii="Liberation Serif" w:hAnsi="Liberation Serif"/>
          <w:sz w:val="28"/>
          <w:szCs w:val="28"/>
        </w:rPr>
        <w:t>единой системе публичной власти</w:t>
      </w:r>
      <w:r w:rsidRPr="00F607BC">
        <w:rPr>
          <w:rFonts w:ascii="Liberation Serif" w:hAnsi="Liberation Serif"/>
          <w:sz w:val="28"/>
          <w:szCs w:val="28"/>
        </w:rPr>
        <w:t>»</w:t>
      </w:r>
      <w:r>
        <w:rPr>
          <w:rFonts w:ascii="Liberation Serif" w:hAnsi="Liberation Serif"/>
          <w:sz w:val="28"/>
          <w:szCs w:val="28"/>
        </w:rPr>
        <w:t xml:space="preserve">, </w:t>
      </w:r>
      <w:r w:rsidR="007D44D9" w:rsidRPr="00FA0FBC">
        <w:rPr>
          <w:rFonts w:ascii="Liberation Serif" w:hAnsi="Liberation Serif"/>
          <w:sz w:val="28"/>
          <w:szCs w:val="28"/>
        </w:rPr>
        <w:t xml:space="preserve">руководствуясь Положением о публичных слушаниях в городском округе Сухой Лог, утвержденным решением Думы городского округа </w:t>
      </w:r>
      <w:r w:rsidR="007D44D9">
        <w:rPr>
          <w:rFonts w:ascii="Liberation Serif" w:hAnsi="Liberation Serif"/>
          <w:sz w:val="28"/>
          <w:szCs w:val="28"/>
        </w:rPr>
        <w:t xml:space="preserve">Сухой Лог </w:t>
      </w:r>
      <w:r w:rsidR="007D44D9" w:rsidRPr="00FA0FBC">
        <w:rPr>
          <w:rFonts w:ascii="Liberation Serif" w:hAnsi="Liberation Serif"/>
          <w:sz w:val="28"/>
          <w:szCs w:val="28"/>
        </w:rPr>
        <w:t xml:space="preserve">от </w:t>
      </w:r>
      <w:r w:rsidR="007D44D9">
        <w:rPr>
          <w:rFonts w:ascii="Liberation Serif" w:hAnsi="Liberation Serif"/>
          <w:sz w:val="28"/>
          <w:szCs w:val="28"/>
        </w:rPr>
        <w:t>30</w:t>
      </w:r>
      <w:r w:rsidR="007D44D9" w:rsidRPr="00FA0FBC">
        <w:rPr>
          <w:rFonts w:ascii="Liberation Serif" w:hAnsi="Liberation Serif"/>
          <w:sz w:val="28"/>
          <w:szCs w:val="28"/>
        </w:rPr>
        <w:t xml:space="preserve"> </w:t>
      </w:r>
      <w:r w:rsidR="007D44D9">
        <w:rPr>
          <w:rFonts w:ascii="Liberation Serif" w:hAnsi="Liberation Serif"/>
          <w:sz w:val="28"/>
          <w:szCs w:val="28"/>
        </w:rPr>
        <w:t xml:space="preserve">марта 2023 года № </w:t>
      </w:r>
      <w:r w:rsidR="007D44D9" w:rsidRPr="00FA0FBC">
        <w:rPr>
          <w:rFonts w:ascii="Liberation Serif" w:hAnsi="Liberation Serif"/>
          <w:sz w:val="28"/>
          <w:szCs w:val="28"/>
        </w:rPr>
        <w:t xml:space="preserve">63-РД, рассмотрев проект решения Думы </w:t>
      </w:r>
      <w:r w:rsidR="007D44D9">
        <w:rPr>
          <w:rFonts w:ascii="Liberation Serif" w:hAnsi="Liberation Serif"/>
          <w:sz w:val="28"/>
          <w:szCs w:val="28"/>
        </w:rPr>
        <w:t>муниципального</w:t>
      </w:r>
      <w:r w:rsidR="007D44D9" w:rsidRPr="00FA0FBC">
        <w:rPr>
          <w:rFonts w:ascii="Liberation Serif" w:hAnsi="Liberation Serif"/>
          <w:sz w:val="28"/>
          <w:szCs w:val="28"/>
        </w:rPr>
        <w:t xml:space="preserve"> округа</w:t>
      </w:r>
      <w:r w:rsidR="007D44D9">
        <w:rPr>
          <w:rFonts w:ascii="Liberation Serif" w:hAnsi="Liberation Serif"/>
          <w:sz w:val="28"/>
          <w:szCs w:val="28"/>
        </w:rPr>
        <w:t xml:space="preserve"> Сухой Лог</w:t>
      </w:r>
      <w:r w:rsidR="007D44D9" w:rsidRPr="00FA0FBC">
        <w:rPr>
          <w:rFonts w:ascii="Liberation Serif" w:hAnsi="Liberation Serif"/>
          <w:sz w:val="28"/>
          <w:szCs w:val="28"/>
        </w:rPr>
        <w:t xml:space="preserve"> «О внесении изменений в Устав </w:t>
      </w:r>
      <w:r w:rsidR="007D44D9">
        <w:rPr>
          <w:rFonts w:ascii="Liberation Serif" w:hAnsi="Liberation Serif"/>
          <w:sz w:val="28"/>
          <w:szCs w:val="28"/>
        </w:rPr>
        <w:t>муниципального</w:t>
      </w:r>
      <w:r w:rsidR="007D44D9" w:rsidRPr="00FA0FBC">
        <w:rPr>
          <w:rFonts w:ascii="Liberation Serif" w:hAnsi="Liberation Serif"/>
          <w:sz w:val="28"/>
          <w:szCs w:val="28"/>
        </w:rPr>
        <w:t xml:space="preserve"> округа Сухой Лог</w:t>
      </w:r>
      <w:r>
        <w:rPr>
          <w:rFonts w:ascii="Liberation Serif" w:hAnsi="Liberation Serif"/>
          <w:sz w:val="28"/>
          <w:szCs w:val="28"/>
        </w:rPr>
        <w:t xml:space="preserve"> Свердловской области</w:t>
      </w:r>
      <w:r w:rsidR="007D44D9" w:rsidRPr="00FA0FBC">
        <w:rPr>
          <w:rFonts w:ascii="Liberation Serif" w:hAnsi="Liberation Serif"/>
          <w:sz w:val="28"/>
          <w:szCs w:val="28"/>
        </w:rPr>
        <w:t xml:space="preserve">», представленный Главой </w:t>
      </w:r>
      <w:r w:rsidR="007D44D9">
        <w:rPr>
          <w:rFonts w:ascii="Liberation Serif" w:hAnsi="Liberation Serif"/>
          <w:sz w:val="28"/>
          <w:szCs w:val="28"/>
        </w:rPr>
        <w:t xml:space="preserve">муниципального </w:t>
      </w:r>
      <w:r w:rsidR="007D44D9" w:rsidRPr="00FA0FBC">
        <w:rPr>
          <w:rFonts w:ascii="Liberation Serif" w:hAnsi="Liberation Serif"/>
          <w:sz w:val="28"/>
          <w:szCs w:val="28"/>
        </w:rPr>
        <w:t xml:space="preserve">округа Сухой Лог, </w:t>
      </w:r>
      <w:r w:rsidR="00EE67E7">
        <w:rPr>
          <w:rFonts w:ascii="Liberation Serif" w:hAnsi="Liberation Serif"/>
          <w:sz w:val="28"/>
          <w:szCs w:val="28"/>
        </w:rPr>
        <w:t xml:space="preserve">учитывая результаты публичных слушаний по проекту от 06.08.2025, </w:t>
      </w:r>
      <w:r w:rsidR="007D44D9" w:rsidRPr="00FA0FBC">
        <w:rPr>
          <w:rFonts w:ascii="Liberation Serif" w:hAnsi="Liberation Serif"/>
          <w:sz w:val="28"/>
          <w:szCs w:val="28"/>
        </w:rPr>
        <w:t xml:space="preserve">Дума </w:t>
      </w:r>
      <w:r w:rsidR="007D44D9">
        <w:rPr>
          <w:rFonts w:ascii="Liberation Serif" w:hAnsi="Liberation Serif"/>
          <w:sz w:val="28"/>
          <w:szCs w:val="28"/>
        </w:rPr>
        <w:t>муниципального</w:t>
      </w:r>
      <w:r w:rsidR="007D44D9" w:rsidRPr="00FA0FBC">
        <w:rPr>
          <w:rFonts w:ascii="Liberation Serif" w:hAnsi="Liberation Serif"/>
          <w:sz w:val="28"/>
          <w:szCs w:val="28"/>
        </w:rPr>
        <w:t xml:space="preserve"> округа </w:t>
      </w:r>
      <w:r w:rsidR="007D44D9">
        <w:rPr>
          <w:rFonts w:ascii="Liberation Serif" w:hAnsi="Liberation Serif"/>
          <w:sz w:val="28"/>
          <w:szCs w:val="28"/>
        </w:rPr>
        <w:t>Сухой Лог</w:t>
      </w:r>
    </w:p>
    <w:p w:rsidR="00FE268D" w:rsidRPr="003415A9" w:rsidRDefault="00FE268D" w:rsidP="003E408E">
      <w:pPr>
        <w:widowControl w:val="0"/>
        <w:autoSpaceDE w:val="0"/>
        <w:autoSpaceDN w:val="0"/>
        <w:adjustRightInd w:val="0"/>
        <w:jc w:val="both"/>
        <w:rPr>
          <w:rFonts w:ascii="Liberation Serif" w:hAnsi="Liberation Serif"/>
          <w:b/>
          <w:sz w:val="28"/>
          <w:szCs w:val="28"/>
        </w:rPr>
      </w:pPr>
      <w:r w:rsidRPr="003415A9">
        <w:rPr>
          <w:rFonts w:ascii="Liberation Serif" w:hAnsi="Liberation Serif"/>
          <w:b/>
          <w:sz w:val="28"/>
          <w:szCs w:val="28"/>
        </w:rPr>
        <w:t>РЕШ</w:t>
      </w:r>
      <w:bookmarkStart w:id="0" w:name="_GoBack"/>
      <w:bookmarkEnd w:id="0"/>
      <w:r w:rsidRPr="003415A9">
        <w:rPr>
          <w:rFonts w:ascii="Liberation Serif" w:hAnsi="Liberation Serif"/>
          <w:b/>
          <w:sz w:val="28"/>
          <w:szCs w:val="28"/>
        </w:rPr>
        <w:t>ИЛА:</w:t>
      </w:r>
    </w:p>
    <w:p w:rsidR="00215876" w:rsidRPr="00A66CCD" w:rsidRDefault="00406778" w:rsidP="00406778">
      <w:pPr>
        <w:widowControl w:val="0"/>
        <w:autoSpaceDE w:val="0"/>
        <w:autoSpaceDN w:val="0"/>
        <w:adjustRightInd w:val="0"/>
        <w:ind w:firstLine="709"/>
        <w:jc w:val="both"/>
        <w:rPr>
          <w:rFonts w:ascii="Liberation Serif" w:hAnsi="Liberation Serif"/>
          <w:sz w:val="28"/>
          <w:szCs w:val="28"/>
          <w:highlight w:val="yellow"/>
        </w:rPr>
      </w:pPr>
      <w:r>
        <w:rPr>
          <w:rFonts w:ascii="Liberation Serif" w:hAnsi="Liberation Serif"/>
          <w:sz w:val="28"/>
          <w:szCs w:val="28"/>
        </w:rPr>
        <w:t xml:space="preserve">1. </w:t>
      </w:r>
      <w:r w:rsidR="00FE268D" w:rsidRPr="009D3B22">
        <w:rPr>
          <w:rFonts w:ascii="Liberation Serif" w:hAnsi="Liberation Serif"/>
          <w:sz w:val="28"/>
          <w:szCs w:val="28"/>
        </w:rPr>
        <w:t xml:space="preserve">Внести в Устав </w:t>
      </w:r>
      <w:r w:rsidR="00154663">
        <w:rPr>
          <w:rFonts w:ascii="Liberation Serif" w:hAnsi="Liberation Serif"/>
          <w:sz w:val="28"/>
          <w:szCs w:val="28"/>
        </w:rPr>
        <w:t>муниципального</w:t>
      </w:r>
      <w:r w:rsidR="00FE268D" w:rsidRPr="009D3B22">
        <w:rPr>
          <w:rFonts w:ascii="Liberation Serif" w:hAnsi="Liberation Serif"/>
          <w:sz w:val="28"/>
          <w:szCs w:val="28"/>
        </w:rPr>
        <w:t xml:space="preserve"> округа Сухой Лог</w:t>
      </w:r>
      <w:r w:rsidR="003C64D3">
        <w:rPr>
          <w:rFonts w:ascii="Liberation Serif" w:hAnsi="Liberation Serif"/>
          <w:sz w:val="28"/>
          <w:szCs w:val="28"/>
        </w:rPr>
        <w:t xml:space="preserve"> Свердловской области</w:t>
      </w:r>
      <w:r w:rsidR="00FE268D" w:rsidRPr="009D3B22">
        <w:rPr>
          <w:rFonts w:ascii="Liberation Serif" w:hAnsi="Liberation Serif"/>
          <w:sz w:val="28"/>
          <w:szCs w:val="28"/>
        </w:rPr>
        <w:t xml:space="preserve">, </w:t>
      </w:r>
      <w:r w:rsidR="00FE268D" w:rsidRPr="00B372B8">
        <w:rPr>
          <w:rFonts w:ascii="Liberation Serif" w:hAnsi="Liberation Serif"/>
          <w:sz w:val="28"/>
          <w:szCs w:val="28"/>
        </w:rPr>
        <w:t xml:space="preserve">принятый решением городской Думы от 10 июня 2005 года № 84-РГД (газета «Знамя Победы» от 17 августа 2005 года), с изменениями, внесенными решениями Думы городского округа от 25 мая 2006 года № 159-РД (газета «Знамя Победы» от 12 июля 2006 года), от 24 апреля 2008 года № 14-РД (газета «Знамя Победы» от 03 июня 2008 года), от 25 сентября 2008 года № 55-РД (газета «Знамя Победы» от 25 ноября 2008 года), от 29 января 2009 года № 105-РД (газета «Знамя Победы» от 03 февраля 2009 года), от 16.04.2009 года № 142-РД (газета «Знамя Победы» от 02 июня 2009 года), от 24 сентября 2009 года № 188-РД (газета «Знамя Победы» от 20 октября 2009 года), от 28 января 2010 года № 226-РД (газета «Знамя Победы» от 11 марта 2010 года), от 30 сентября 2010 года № 296-РД (газета «Знамя Победы» от 03 ноября 2010 года), от 27 января 2011 года № 342-РД (газета «Знамя Победы» от 22 февраля 2011 года), от 15 сентября 2011 года № 394-РД (газета «Знамя Победы» от 08 ноября 2011 года), от 28 февраля 2012 года № 444-РД (газета «Знамя Победы» от 17 апреля 2012 года), от 30 октября 2012 года № 73-РД (газета «Знамя Победы» от 18 декабря 2012 года), от 28 марта 2013 года № 121-РД (газета «Знамя Победы» от 07 мая 2013 года), от 26 сентября 2013 года </w:t>
      </w:r>
      <w:r w:rsidR="00FE268D" w:rsidRPr="00B372B8">
        <w:rPr>
          <w:rFonts w:ascii="Liberation Serif" w:hAnsi="Liberation Serif"/>
          <w:sz w:val="28"/>
          <w:szCs w:val="28"/>
        </w:rPr>
        <w:lastRenderedPageBreak/>
        <w:t xml:space="preserve">№ 175-РД (газета «Знамя Победы» от 29 октября 2013 года), от 30 января 2014 года № 206-РД (газета «Знамя Победы» от 11 марта 2014 года), от 28 августа 2014 года № 263-РД (газета «Знамя Победы» № 77 от 30 сентября 2014 года), от 26 марта 2015 года № 323-РД  (газета «Знамя Победы» № 39 от 19 мая 2015 года), от 25 июня 2015 года № 347-РД </w:t>
      </w:r>
      <w:bookmarkStart w:id="1" w:name="OLE_LINK12"/>
      <w:bookmarkStart w:id="2" w:name="OLE_LINK11"/>
      <w:r w:rsidR="00FE268D" w:rsidRPr="00B372B8">
        <w:rPr>
          <w:rFonts w:ascii="Liberation Serif" w:hAnsi="Liberation Serif"/>
          <w:sz w:val="28"/>
          <w:szCs w:val="28"/>
        </w:rPr>
        <w:t xml:space="preserve">(газета «Знамя Победы» № 69 от 01 сентября 2015 года), </w:t>
      </w:r>
      <w:bookmarkStart w:id="3" w:name="OLE_LINK8"/>
      <w:bookmarkStart w:id="4" w:name="OLE_LINK7"/>
      <w:bookmarkEnd w:id="1"/>
      <w:bookmarkEnd w:id="2"/>
      <w:r w:rsidR="00FE268D" w:rsidRPr="00B372B8">
        <w:rPr>
          <w:rFonts w:ascii="Liberation Serif" w:hAnsi="Liberation Serif"/>
          <w:sz w:val="28"/>
          <w:szCs w:val="28"/>
        </w:rPr>
        <w:t>от 26 ноября 2015 года № 381-РД</w:t>
      </w:r>
      <w:bookmarkEnd w:id="3"/>
      <w:bookmarkEnd w:id="4"/>
      <w:r w:rsidR="00FE268D" w:rsidRPr="00B372B8">
        <w:rPr>
          <w:rFonts w:ascii="Liberation Serif" w:hAnsi="Liberation Serif"/>
          <w:sz w:val="28"/>
          <w:szCs w:val="28"/>
        </w:rPr>
        <w:t xml:space="preserve"> (газета «Знамя Победы» № 6 от 26 января 2016 года), от 21 января 2016 года № 405-РД (газета «Знамя Победы» № 16 от 01 марта 2016 года), от 26 мая 2016 года № 442-РД (газета «Знамя Победы» № 58 от 26 июля 2016 года), от 26 января 2017 года №501-РД (газета «Знамя Победы» №14 от 21 февраля 2017 года), от 15 июня 2017 года №547-РД (газета «Знамя Победы» № 66 от 22 августа 2017 года), от 26 октября 2017 года №18-РД (газета «Знамя Победы» № 98 от 12 декабря 2017 года), от 25 января 2018 года №52-РД (газета «Знамя Победы» № 20 от 13 марта 2018 года), от 28 июня 2018 года №93-РД (газета «Знамя Победы» № 62 от 07 августа 2018 года), от 25 октября 2018 года №117-РД (газета «Знамя Победы» № 95 от 11 декабря 2018 года), от 29 ноября 2018 года №129-РД (газета «Знамя Победы» № 5 от 22 января 2019 года), от 28 февраля 2019 года № 154-РД (газета «Знамя Победы» № 27 от 09 апреля 2019 года), от 29 августа 2019 года №195-РД (газета «Знамя Победы» № 82 от  22 октября 2019 года), от 30 января 2020 года №244-РД (газета «Знамя Победы», № 18 от 05 марта 2020 года), от 4 июня 2020 года №279-РД (газета «Знамя Победы», № 56 от 21 июля 2020 года), от 25 марта 2021 года №358-РД (газета «Знамя Победы», № 35 от 11 мая 2021 года), от 24 июня 2021 года №388-РД (газета «Знамя Победы», № 60 от 05 августа 2021 года), от 28</w:t>
      </w:r>
      <w:r w:rsidR="00D94991">
        <w:rPr>
          <w:rFonts w:ascii="Liberation Serif" w:hAnsi="Liberation Serif"/>
          <w:sz w:val="28"/>
          <w:szCs w:val="28"/>
        </w:rPr>
        <w:t xml:space="preserve"> октября </w:t>
      </w:r>
      <w:r w:rsidR="00FE268D" w:rsidRPr="00B372B8">
        <w:rPr>
          <w:rFonts w:ascii="Liberation Serif" w:hAnsi="Liberation Serif"/>
          <w:sz w:val="28"/>
          <w:szCs w:val="28"/>
        </w:rPr>
        <w:t>2021 года №417-РД (газета «Знамя Победы», №92 от 25</w:t>
      </w:r>
      <w:r w:rsidR="00D94991">
        <w:rPr>
          <w:rFonts w:ascii="Liberation Serif" w:hAnsi="Liberation Serif"/>
          <w:sz w:val="28"/>
          <w:szCs w:val="28"/>
        </w:rPr>
        <w:t xml:space="preserve"> ноября </w:t>
      </w:r>
      <w:r w:rsidR="00FE268D" w:rsidRPr="00B372B8">
        <w:rPr>
          <w:rFonts w:ascii="Liberation Serif" w:hAnsi="Liberation Serif"/>
          <w:sz w:val="28"/>
          <w:szCs w:val="28"/>
        </w:rPr>
        <w:t>2021</w:t>
      </w:r>
      <w:r w:rsidR="00D94991">
        <w:rPr>
          <w:rFonts w:ascii="Liberation Serif" w:hAnsi="Liberation Serif"/>
          <w:sz w:val="28"/>
          <w:szCs w:val="28"/>
        </w:rPr>
        <w:t xml:space="preserve"> года</w:t>
      </w:r>
      <w:r w:rsidR="00FE268D" w:rsidRPr="00B372B8">
        <w:rPr>
          <w:rFonts w:ascii="Liberation Serif" w:hAnsi="Liberation Serif"/>
          <w:sz w:val="28"/>
          <w:szCs w:val="28"/>
        </w:rPr>
        <w:t>), от 24</w:t>
      </w:r>
      <w:r w:rsidR="00D94991">
        <w:rPr>
          <w:rFonts w:ascii="Liberation Serif" w:hAnsi="Liberation Serif"/>
          <w:sz w:val="28"/>
          <w:szCs w:val="28"/>
        </w:rPr>
        <w:t xml:space="preserve"> февраля </w:t>
      </w:r>
      <w:r w:rsidR="00FE268D" w:rsidRPr="00B372B8">
        <w:rPr>
          <w:rFonts w:ascii="Liberation Serif" w:hAnsi="Liberation Serif"/>
          <w:sz w:val="28"/>
          <w:szCs w:val="28"/>
        </w:rPr>
        <w:t xml:space="preserve">2022 </w:t>
      </w:r>
      <w:r w:rsidR="00D94991">
        <w:rPr>
          <w:rFonts w:ascii="Liberation Serif" w:hAnsi="Liberation Serif"/>
          <w:sz w:val="28"/>
          <w:szCs w:val="28"/>
        </w:rPr>
        <w:t xml:space="preserve">года </w:t>
      </w:r>
      <w:r w:rsidR="00FE268D" w:rsidRPr="00B372B8">
        <w:rPr>
          <w:rFonts w:ascii="Liberation Serif" w:hAnsi="Liberation Serif"/>
          <w:sz w:val="28"/>
          <w:szCs w:val="28"/>
        </w:rPr>
        <w:t>№451-РД (газета «Знамя Победы», №26 от 05</w:t>
      </w:r>
      <w:r w:rsidR="00D94991">
        <w:rPr>
          <w:rFonts w:ascii="Liberation Serif" w:hAnsi="Liberation Serif"/>
          <w:sz w:val="28"/>
          <w:szCs w:val="28"/>
        </w:rPr>
        <w:t xml:space="preserve"> апреля </w:t>
      </w:r>
      <w:r w:rsidR="00FE268D" w:rsidRPr="00B372B8">
        <w:rPr>
          <w:rFonts w:ascii="Liberation Serif" w:hAnsi="Liberation Serif"/>
          <w:sz w:val="28"/>
          <w:szCs w:val="28"/>
        </w:rPr>
        <w:t>2022</w:t>
      </w:r>
      <w:r w:rsidR="00D94991">
        <w:rPr>
          <w:rFonts w:ascii="Liberation Serif" w:hAnsi="Liberation Serif"/>
          <w:sz w:val="28"/>
          <w:szCs w:val="28"/>
        </w:rPr>
        <w:t xml:space="preserve"> года</w:t>
      </w:r>
      <w:r w:rsidR="00FE268D" w:rsidRPr="00B372B8">
        <w:rPr>
          <w:rFonts w:ascii="Liberation Serif" w:hAnsi="Liberation Serif"/>
          <w:sz w:val="28"/>
          <w:szCs w:val="28"/>
        </w:rPr>
        <w:t>),  от 25</w:t>
      </w:r>
      <w:r w:rsidR="00D94991">
        <w:rPr>
          <w:rFonts w:ascii="Liberation Serif" w:hAnsi="Liberation Serif"/>
          <w:sz w:val="28"/>
          <w:szCs w:val="28"/>
        </w:rPr>
        <w:t xml:space="preserve"> августа </w:t>
      </w:r>
      <w:r w:rsidR="00FE268D" w:rsidRPr="00B372B8">
        <w:rPr>
          <w:rFonts w:ascii="Liberation Serif" w:hAnsi="Liberation Serif"/>
          <w:sz w:val="28"/>
          <w:szCs w:val="28"/>
        </w:rPr>
        <w:t xml:space="preserve">2022 </w:t>
      </w:r>
      <w:r w:rsidR="00D94991">
        <w:rPr>
          <w:rFonts w:ascii="Liberation Serif" w:hAnsi="Liberation Serif"/>
          <w:sz w:val="28"/>
          <w:szCs w:val="28"/>
        </w:rPr>
        <w:t xml:space="preserve">года </w:t>
      </w:r>
      <w:r w:rsidR="00FE268D" w:rsidRPr="00B372B8">
        <w:rPr>
          <w:rFonts w:ascii="Liberation Serif" w:hAnsi="Liberation Serif"/>
          <w:sz w:val="28"/>
          <w:szCs w:val="28"/>
        </w:rPr>
        <w:t>№506-РД (газе</w:t>
      </w:r>
      <w:r w:rsidR="00D94991">
        <w:rPr>
          <w:rFonts w:ascii="Liberation Serif" w:hAnsi="Liberation Serif"/>
          <w:sz w:val="28"/>
          <w:szCs w:val="28"/>
        </w:rPr>
        <w:t xml:space="preserve">та «Знамя Победы», №84 от 25 октября </w:t>
      </w:r>
      <w:r w:rsidR="00FE268D" w:rsidRPr="00B372B8">
        <w:rPr>
          <w:rFonts w:ascii="Liberation Serif" w:hAnsi="Liberation Serif"/>
          <w:sz w:val="28"/>
          <w:szCs w:val="28"/>
        </w:rPr>
        <w:t>2022</w:t>
      </w:r>
      <w:r w:rsidR="00D94991">
        <w:rPr>
          <w:rFonts w:ascii="Liberation Serif" w:hAnsi="Liberation Serif"/>
          <w:sz w:val="28"/>
          <w:szCs w:val="28"/>
        </w:rPr>
        <w:t xml:space="preserve"> года</w:t>
      </w:r>
      <w:r w:rsidR="00FE268D" w:rsidRPr="00B372B8">
        <w:rPr>
          <w:rFonts w:ascii="Liberation Serif" w:hAnsi="Liberation Serif"/>
          <w:sz w:val="28"/>
          <w:szCs w:val="28"/>
        </w:rPr>
        <w:t>), от 16</w:t>
      </w:r>
      <w:r w:rsidR="00D94991">
        <w:rPr>
          <w:rFonts w:ascii="Liberation Serif" w:hAnsi="Liberation Serif"/>
          <w:sz w:val="28"/>
          <w:szCs w:val="28"/>
        </w:rPr>
        <w:t xml:space="preserve"> февраля </w:t>
      </w:r>
      <w:r w:rsidR="00FE268D" w:rsidRPr="00B372B8">
        <w:rPr>
          <w:rFonts w:ascii="Liberation Serif" w:hAnsi="Liberation Serif"/>
          <w:sz w:val="28"/>
          <w:szCs w:val="28"/>
        </w:rPr>
        <w:t>2023</w:t>
      </w:r>
      <w:r w:rsidR="00D94991">
        <w:rPr>
          <w:rFonts w:ascii="Liberation Serif" w:hAnsi="Liberation Serif"/>
          <w:sz w:val="28"/>
          <w:szCs w:val="28"/>
        </w:rPr>
        <w:t xml:space="preserve"> года</w:t>
      </w:r>
      <w:r w:rsidR="00FE268D" w:rsidRPr="00B372B8">
        <w:rPr>
          <w:rFonts w:ascii="Liberation Serif" w:hAnsi="Liberation Serif"/>
          <w:sz w:val="28"/>
          <w:szCs w:val="28"/>
        </w:rPr>
        <w:t xml:space="preserve"> №50-РД (газета «Знамя Победы», №20 от 16</w:t>
      </w:r>
      <w:r w:rsidR="00D94991">
        <w:rPr>
          <w:rFonts w:ascii="Liberation Serif" w:hAnsi="Liberation Serif"/>
          <w:sz w:val="28"/>
          <w:szCs w:val="28"/>
        </w:rPr>
        <w:t xml:space="preserve"> марта </w:t>
      </w:r>
      <w:r w:rsidR="00FE268D" w:rsidRPr="00B372B8">
        <w:rPr>
          <w:rFonts w:ascii="Liberation Serif" w:hAnsi="Liberation Serif"/>
          <w:sz w:val="28"/>
          <w:szCs w:val="28"/>
        </w:rPr>
        <w:t>2023</w:t>
      </w:r>
      <w:r w:rsidR="00D94991">
        <w:rPr>
          <w:rFonts w:ascii="Liberation Serif" w:hAnsi="Liberation Serif"/>
          <w:sz w:val="28"/>
          <w:szCs w:val="28"/>
        </w:rPr>
        <w:t xml:space="preserve"> года</w:t>
      </w:r>
      <w:r w:rsidR="00FE268D" w:rsidRPr="00B372B8">
        <w:rPr>
          <w:rFonts w:ascii="Liberation Serif" w:hAnsi="Liberation Serif"/>
          <w:sz w:val="28"/>
          <w:szCs w:val="28"/>
        </w:rPr>
        <w:t>), от 25</w:t>
      </w:r>
      <w:r w:rsidR="00D94991">
        <w:rPr>
          <w:rFonts w:ascii="Liberation Serif" w:hAnsi="Liberation Serif"/>
          <w:sz w:val="28"/>
          <w:szCs w:val="28"/>
        </w:rPr>
        <w:t xml:space="preserve"> мая </w:t>
      </w:r>
      <w:r w:rsidR="00FE268D" w:rsidRPr="00B372B8">
        <w:rPr>
          <w:rFonts w:ascii="Liberation Serif" w:hAnsi="Liberation Serif"/>
          <w:sz w:val="28"/>
          <w:szCs w:val="28"/>
        </w:rPr>
        <w:t>2023</w:t>
      </w:r>
      <w:r w:rsidR="00D94991">
        <w:rPr>
          <w:rFonts w:ascii="Liberation Serif" w:hAnsi="Liberation Serif"/>
          <w:sz w:val="28"/>
          <w:szCs w:val="28"/>
        </w:rPr>
        <w:t xml:space="preserve"> года</w:t>
      </w:r>
      <w:r w:rsidR="00FE268D" w:rsidRPr="00B372B8">
        <w:rPr>
          <w:rFonts w:ascii="Liberation Serif" w:hAnsi="Liberation Serif"/>
          <w:sz w:val="28"/>
          <w:szCs w:val="28"/>
        </w:rPr>
        <w:t xml:space="preserve"> №95-РД (газета «Знамя Победы», №51 от 04</w:t>
      </w:r>
      <w:r w:rsidR="00D94991">
        <w:rPr>
          <w:rFonts w:ascii="Liberation Serif" w:hAnsi="Liberation Serif"/>
          <w:sz w:val="28"/>
          <w:szCs w:val="28"/>
        </w:rPr>
        <w:t xml:space="preserve"> июля </w:t>
      </w:r>
      <w:r w:rsidR="00FE268D" w:rsidRPr="00B372B8">
        <w:rPr>
          <w:rFonts w:ascii="Liberation Serif" w:hAnsi="Liberation Serif"/>
          <w:sz w:val="28"/>
          <w:szCs w:val="28"/>
        </w:rPr>
        <w:t>2023</w:t>
      </w:r>
      <w:r w:rsidR="00D94991">
        <w:rPr>
          <w:rFonts w:ascii="Liberation Serif" w:hAnsi="Liberation Serif"/>
          <w:sz w:val="28"/>
          <w:szCs w:val="28"/>
        </w:rPr>
        <w:t xml:space="preserve"> года</w:t>
      </w:r>
      <w:r w:rsidR="00FE268D" w:rsidRPr="00B372B8">
        <w:rPr>
          <w:rFonts w:ascii="Liberation Serif" w:hAnsi="Liberation Serif"/>
          <w:sz w:val="28"/>
          <w:szCs w:val="28"/>
        </w:rPr>
        <w:t>), от 30</w:t>
      </w:r>
      <w:r w:rsidR="00D94991">
        <w:rPr>
          <w:rFonts w:ascii="Liberation Serif" w:hAnsi="Liberation Serif"/>
          <w:sz w:val="28"/>
          <w:szCs w:val="28"/>
        </w:rPr>
        <w:t xml:space="preserve"> ноября </w:t>
      </w:r>
      <w:r w:rsidR="00FE268D" w:rsidRPr="00B372B8">
        <w:rPr>
          <w:rFonts w:ascii="Liberation Serif" w:hAnsi="Liberation Serif"/>
          <w:sz w:val="28"/>
          <w:szCs w:val="28"/>
        </w:rPr>
        <w:t xml:space="preserve">2023 </w:t>
      </w:r>
      <w:r w:rsidR="00D94991">
        <w:rPr>
          <w:rFonts w:ascii="Liberation Serif" w:hAnsi="Liberation Serif"/>
          <w:sz w:val="28"/>
          <w:szCs w:val="28"/>
        </w:rPr>
        <w:t xml:space="preserve">года </w:t>
      </w:r>
      <w:r w:rsidR="00FE268D" w:rsidRPr="00B372B8">
        <w:rPr>
          <w:rFonts w:ascii="Liberation Serif" w:hAnsi="Liberation Serif"/>
          <w:sz w:val="28"/>
          <w:szCs w:val="28"/>
        </w:rPr>
        <w:t>№143-РД (газета «Знамя Победы», №101 от 26</w:t>
      </w:r>
      <w:r w:rsidR="00D94991">
        <w:rPr>
          <w:rFonts w:ascii="Liberation Serif" w:hAnsi="Liberation Serif"/>
          <w:sz w:val="28"/>
          <w:szCs w:val="28"/>
        </w:rPr>
        <w:t xml:space="preserve"> декабря </w:t>
      </w:r>
      <w:r w:rsidR="00FE268D" w:rsidRPr="00B372B8">
        <w:rPr>
          <w:rFonts w:ascii="Liberation Serif" w:hAnsi="Liberation Serif"/>
          <w:sz w:val="28"/>
          <w:szCs w:val="28"/>
        </w:rPr>
        <w:t>2023</w:t>
      </w:r>
      <w:r w:rsidR="00D94991">
        <w:rPr>
          <w:rFonts w:ascii="Liberation Serif" w:hAnsi="Liberation Serif"/>
          <w:sz w:val="28"/>
          <w:szCs w:val="28"/>
        </w:rPr>
        <w:t xml:space="preserve"> года</w:t>
      </w:r>
      <w:r w:rsidR="00FE268D" w:rsidRPr="00B372B8">
        <w:rPr>
          <w:rFonts w:ascii="Liberation Serif" w:hAnsi="Liberation Serif"/>
          <w:sz w:val="28"/>
          <w:szCs w:val="28"/>
        </w:rPr>
        <w:t>)</w:t>
      </w:r>
      <w:r w:rsidR="00FE268D">
        <w:rPr>
          <w:rFonts w:ascii="Liberation Serif" w:hAnsi="Liberation Serif"/>
          <w:sz w:val="28"/>
          <w:szCs w:val="28"/>
        </w:rPr>
        <w:t>,</w:t>
      </w:r>
      <w:r w:rsidR="00D94991">
        <w:rPr>
          <w:rFonts w:ascii="Liberation Serif" w:hAnsi="Liberation Serif"/>
          <w:sz w:val="28"/>
          <w:szCs w:val="28"/>
        </w:rPr>
        <w:t xml:space="preserve"> от 30 мая 2024 года №213-РД (газета «Знамя Победы», № 54, от 09 июля 2024 года), от 29 августа 2024 года №246-РД (газета «Знамя Победы»,</w:t>
      </w:r>
      <w:r w:rsidR="00654979">
        <w:rPr>
          <w:rFonts w:ascii="Liberation Serif" w:hAnsi="Liberation Serif"/>
          <w:sz w:val="28"/>
          <w:szCs w:val="28"/>
        </w:rPr>
        <w:t xml:space="preserve"> № 80, от 08 октября 2024 года), от 19 декабря 2024 года №298-РД (газета «Знамя Победы», №2, от 14 января 2025 года)</w:t>
      </w:r>
      <w:r w:rsidR="00A66CCD">
        <w:rPr>
          <w:rFonts w:ascii="Liberation Serif" w:hAnsi="Liberation Serif"/>
          <w:sz w:val="28"/>
          <w:szCs w:val="28"/>
        </w:rPr>
        <w:t xml:space="preserve">, </w:t>
      </w:r>
      <w:r w:rsidR="00A66CCD" w:rsidRPr="00AA29DE">
        <w:rPr>
          <w:rFonts w:ascii="Liberation Serif" w:hAnsi="Liberation Serif"/>
          <w:sz w:val="28"/>
          <w:szCs w:val="28"/>
        </w:rPr>
        <w:t>от 24 апреля 2025 года №3</w:t>
      </w:r>
      <w:r w:rsidR="00AA29DE">
        <w:rPr>
          <w:rFonts w:ascii="Liberation Serif" w:hAnsi="Liberation Serif"/>
          <w:sz w:val="28"/>
          <w:szCs w:val="28"/>
        </w:rPr>
        <w:t>51-РД (газета «Знамя Победы», №40</w:t>
      </w:r>
      <w:r w:rsidR="00A66CCD" w:rsidRPr="00AA29DE">
        <w:rPr>
          <w:rFonts w:ascii="Liberation Serif" w:hAnsi="Liberation Serif"/>
          <w:sz w:val="28"/>
          <w:szCs w:val="28"/>
        </w:rPr>
        <w:t xml:space="preserve">, от </w:t>
      </w:r>
      <w:r w:rsidR="00AA29DE">
        <w:rPr>
          <w:rFonts w:ascii="Liberation Serif" w:hAnsi="Liberation Serif"/>
          <w:sz w:val="28"/>
          <w:szCs w:val="28"/>
        </w:rPr>
        <w:t>27 мая 2025 года</w:t>
      </w:r>
      <w:r w:rsidR="00A66CCD" w:rsidRPr="00AA29DE">
        <w:rPr>
          <w:rFonts w:ascii="Liberation Serif" w:hAnsi="Liberation Serif"/>
          <w:sz w:val="28"/>
          <w:szCs w:val="28"/>
        </w:rPr>
        <w:t xml:space="preserve">)     </w:t>
      </w:r>
      <w:r w:rsidR="00D94991" w:rsidRPr="00A66CCD">
        <w:rPr>
          <w:rFonts w:ascii="Liberation Serif" w:hAnsi="Liberation Serif"/>
          <w:sz w:val="28"/>
          <w:szCs w:val="28"/>
        </w:rPr>
        <w:t>следующие изменения:</w:t>
      </w:r>
    </w:p>
    <w:p w:rsidR="008B42DF" w:rsidRDefault="00406778" w:rsidP="00FE268D">
      <w:pPr>
        <w:widowControl w:val="0"/>
        <w:numPr>
          <w:ilvl w:val="0"/>
          <w:numId w:val="2"/>
        </w:numPr>
        <w:autoSpaceDE w:val="0"/>
        <w:autoSpaceDN w:val="0"/>
        <w:adjustRightInd w:val="0"/>
        <w:ind w:left="0" w:firstLine="709"/>
        <w:jc w:val="both"/>
        <w:rPr>
          <w:rFonts w:ascii="Liberation Serif" w:hAnsi="Liberation Serif"/>
          <w:sz w:val="28"/>
          <w:szCs w:val="28"/>
        </w:rPr>
      </w:pPr>
      <w:r>
        <w:rPr>
          <w:rFonts w:ascii="Liberation Serif" w:hAnsi="Liberation Serif"/>
          <w:sz w:val="28"/>
          <w:szCs w:val="28"/>
        </w:rPr>
        <w:t>с</w:t>
      </w:r>
      <w:r w:rsidR="008B42DF">
        <w:rPr>
          <w:rFonts w:ascii="Liberation Serif" w:hAnsi="Liberation Serif"/>
          <w:sz w:val="28"/>
          <w:szCs w:val="28"/>
        </w:rPr>
        <w:t>татью 3 изложить в следующей редакции:</w:t>
      </w:r>
    </w:p>
    <w:p w:rsidR="008B42DF" w:rsidRPr="008B42DF" w:rsidRDefault="008B42DF" w:rsidP="008B42DF">
      <w:pPr>
        <w:widowControl w:val="0"/>
        <w:autoSpaceDE w:val="0"/>
        <w:autoSpaceDN w:val="0"/>
        <w:adjustRightInd w:val="0"/>
        <w:ind w:left="709"/>
        <w:jc w:val="both"/>
        <w:rPr>
          <w:rFonts w:ascii="Liberation Serif" w:eastAsiaTheme="minorHAnsi" w:hAnsi="Liberation Serif" w:cs="Liberation Serif"/>
          <w:bCs/>
          <w:sz w:val="28"/>
          <w:szCs w:val="28"/>
          <w:lang w:eastAsia="en-US"/>
        </w:rPr>
      </w:pPr>
      <w:r w:rsidRPr="008B42DF">
        <w:rPr>
          <w:rFonts w:ascii="Liberation Serif" w:hAnsi="Liberation Serif"/>
          <w:sz w:val="28"/>
          <w:szCs w:val="28"/>
        </w:rPr>
        <w:t>«</w:t>
      </w:r>
      <w:r w:rsidRPr="008B42DF">
        <w:rPr>
          <w:rFonts w:ascii="Liberation Serif" w:eastAsiaTheme="minorHAnsi" w:hAnsi="Liberation Serif" w:cs="Liberation Serif"/>
          <w:bCs/>
          <w:sz w:val="28"/>
          <w:szCs w:val="28"/>
          <w:lang w:eastAsia="en-US"/>
        </w:rPr>
        <w:t xml:space="preserve">Статья 3. </w:t>
      </w:r>
      <w:r>
        <w:rPr>
          <w:rFonts w:ascii="Liberation Serif" w:eastAsiaTheme="minorHAnsi" w:hAnsi="Liberation Serif" w:cs="Liberation Serif"/>
          <w:bCs/>
          <w:sz w:val="28"/>
          <w:szCs w:val="28"/>
          <w:lang w:eastAsia="en-US"/>
        </w:rPr>
        <w:t>История, статус и с</w:t>
      </w:r>
      <w:r w:rsidRPr="008B42DF">
        <w:rPr>
          <w:rFonts w:ascii="Liberation Serif" w:eastAsiaTheme="minorHAnsi" w:hAnsi="Liberation Serif" w:cs="Liberation Serif"/>
          <w:bCs/>
          <w:sz w:val="28"/>
          <w:szCs w:val="28"/>
          <w:lang w:eastAsia="en-US"/>
        </w:rPr>
        <w:t>остав территории муниципального округа</w:t>
      </w:r>
    </w:p>
    <w:p w:rsidR="008B42DF" w:rsidRDefault="008B42DF" w:rsidP="00104D26">
      <w:pPr>
        <w:ind w:firstLine="709"/>
        <w:jc w:val="both"/>
        <w:rPr>
          <w:rFonts w:ascii="Liberation Serif" w:eastAsiaTheme="minorHAnsi" w:hAnsi="Liberation Serif" w:cs="Liberation Serif"/>
          <w:sz w:val="28"/>
          <w:szCs w:val="28"/>
          <w:shd w:val="clear" w:color="auto" w:fill="FFFFFF"/>
          <w:lang w:eastAsia="en-US"/>
        </w:rPr>
      </w:pPr>
      <w:r>
        <w:rPr>
          <w:rFonts w:ascii="Liberation Serif" w:eastAsiaTheme="minorHAnsi" w:hAnsi="Liberation Serif" w:cs="Liberation Serif"/>
          <w:sz w:val="28"/>
          <w:szCs w:val="28"/>
          <w:lang w:eastAsia="en-US"/>
        </w:rPr>
        <w:t xml:space="preserve">1. </w:t>
      </w:r>
      <w:r w:rsidRPr="008B42DF">
        <w:rPr>
          <w:rFonts w:ascii="Liberation Serif" w:eastAsiaTheme="minorHAnsi" w:hAnsi="Liberation Serif" w:cs="Liberation Serif"/>
          <w:sz w:val="28"/>
          <w:szCs w:val="28"/>
          <w:shd w:val="clear" w:color="auto" w:fill="FFFFFF"/>
          <w:lang w:eastAsia="en-US"/>
        </w:rPr>
        <w:t xml:space="preserve">Город Сухой Лог расположен в восточных предгорьях Среднего Урала, близ условной границы с Западно-Сибирской низменностью. </w:t>
      </w:r>
    </w:p>
    <w:p w:rsidR="007E36F3" w:rsidRPr="008B42DF" w:rsidRDefault="00EE67E7" w:rsidP="007E36F3">
      <w:pPr>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Официальным годом основания города Сухой Лог считать 1700 год (Переписная книга 1701 г. РГАДА. Ф. 214. Оп. 1. Ед. хр. 1314. Л. 246-250 об. Подлинник). В целях укрепления местных традиций, ежегодно во вторую субботу августа отмечать День города Сухой Лог.</w:t>
      </w:r>
    </w:p>
    <w:p w:rsidR="00104D26" w:rsidRDefault="008B42DF" w:rsidP="00104D26">
      <w:pPr>
        <w:ind w:firstLine="709"/>
        <w:jc w:val="both"/>
        <w:rPr>
          <w:rFonts w:ascii="Liberation Serif" w:eastAsiaTheme="minorHAnsi" w:hAnsi="Liberation Serif" w:cs="Liberation Serif"/>
          <w:color w:val="202122"/>
          <w:sz w:val="28"/>
          <w:szCs w:val="28"/>
          <w:shd w:val="clear" w:color="auto" w:fill="FFFFFF"/>
          <w:lang w:eastAsia="en-US"/>
        </w:rPr>
      </w:pPr>
      <w:r>
        <w:rPr>
          <w:rFonts w:ascii="Liberation Serif" w:eastAsiaTheme="minorHAnsi" w:hAnsi="Liberation Serif" w:cs="Liberation Serif"/>
          <w:sz w:val="28"/>
          <w:szCs w:val="28"/>
          <w:shd w:val="clear" w:color="auto" w:fill="FFFFFF"/>
          <w:lang w:eastAsia="en-US"/>
        </w:rPr>
        <w:t xml:space="preserve">2. </w:t>
      </w:r>
      <w:r w:rsidR="00104D26">
        <w:rPr>
          <w:rFonts w:ascii="Liberation Serif" w:eastAsiaTheme="minorHAnsi" w:hAnsi="Liberation Serif" w:cs="Liberation Serif"/>
          <w:sz w:val="28"/>
          <w:szCs w:val="28"/>
          <w:shd w:val="clear" w:color="auto" w:fill="FFFFFF"/>
          <w:lang w:eastAsia="en-US"/>
        </w:rPr>
        <w:t>0</w:t>
      </w:r>
      <w:r w:rsidR="001852B9" w:rsidRPr="001852B9">
        <w:rPr>
          <w:rFonts w:ascii="Liberation Serif" w:eastAsiaTheme="minorHAnsi" w:hAnsi="Liberation Serif" w:cs="Liberation Serif"/>
          <w:color w:val="202122"/>
          <w:sz w:val="28"/>
          <w:szCs w:val="28"/>
          <w:shd w:val="clear" w:color="auto" w:fill="FFFFFF"/>
          <w:lang w:eastAsia="en-US"/>
        </w:rPr>
        <w:t>1 января 1932 года Постановлением ВЦИК населенный пункт Сухой Лог был преобразован в рабочий поселок и ста</w:t>
      </w:r>
      <w:r w:rsidR="00104D26">
        <w:rPr>
          <w:rFonts w:ascii="Liberation Serif" w:eastAsiaTheme="minorHAnsi" w:hAnsi="Liberation Serif" w:cs="Liberation Serif"/>
          <w:color w:val="202122"/>
          <w:sz w:val="28"/>
          <w:szCs w:val="28"/>
          <w:shd w:val="clear" w:color="auto" w:fill="FFFFFF"/>
          <w:lang w:eastAsia="en-US"/>
        </w:rPr>
        <w:t>л</w:t>
      </w:r>
      <w:r w:rsidR="001852B9" w:rsidRPr="001852B9">
        <w:rPr>
          <w:rFonts w:ascii="Liberation Serif" w:eastAsiaTheme="minorHAnsi" w:hAnsi="Liberation Serif" w:cs="Liberation Serif"/>
          <w:color w:val="202122"/>
          <w:sz w:val="28"/>
          <w:szCs w:val="28"/>
          <w:shd w:val="clear" w:color="auto" w:fill="FFFFFF"/>
          <w:lang w:eastAsia="en-US"/>
        </w:rPr>
        <w:t xml:space="preserve"> центром Сухоложского района Уральской области.</w:t>
      </w:r>
      <w:r w:rsidR="00104D26">
        <w:rPr>
          <w:rFonts w:ascii="Liberation Serif" w:eastAsiaTheme="minorHAnsi" w:hAnsi="Liberation Serif" w:cs="Liberation Serif"/>
          <w:color w:val="202122"/>
          <w:sz w:val="28"/>
          <w:szCs w:val="28"/>
          <w:shd w:val="clear" w:color="auto" w:fill="FFFFFF"/>
          <w:lang w:eastAsia="en-US"/>
        </w:rPr>
        <w:t xml:space="preserve"> </w:t>
      </w:r>
    </w:p>
    <w:p w:rsidR="00104D26" w:rsidRDefault="001852B9" w:rsidP="00104D26">
      <w:pPr>
        <w:ind w:firstLine="709"/>
        <w:jc w:val="both"/>
        <w:rPr>
          <w:rFonts w:ascii="Liberation Serif" w:eastAsiaTheme="minorHAnsi" w:hAnsi="Liberation Serif" w:cs="Liberation Serif"/>
          <w:sz w:val="28"/>
          <w:szCs w:val="28"/>
          <w:lang w:eastAsia="en-US"/>
        </w:rPr>
      </w:pPr>
      <w:r w:rsidRPr="001852B9">
        <w:rPr>
          <w:rFonts w:ascii="Liberation Serif" w:eastAsiaTheme="minorHAnsi" w:hAnsi="Liberation Serif" w:cs="Liberation Serif"/>
          <w:sz w:val="28"/>
          <w:szCs w:val="28"/>
          <w:lang w:eastAsia="en-US"/>
        </w:rPr>
        <w:lastRenderedPageBreak/>
        <w:t xml:space="preserve">05 февраля 1943 года Указом Президиума Верховного Совета РСФСР рабочий поселок Сухой Лог преобразован в город районного подчинения. </w:t>
      </w:r>
    </w:p>
    <w:p w:rsidR="00104D26" w:rsidRDefault="001852B9" w:rsidP="00104D26">
      <w:pPr>
        <w:ind w:firstLine="709"/>
        <w:jc w:val="both"/>
        <w:rPr>
          <w:rFonts w:ascii="Liberation Serif" w:eastAsiaTheme="minorHAnsi" w:hAnsi="Liberation Serif" w:cs="Liberation Serif"/>
          <w:sz w:val="28"/>
          <w:szCs w:val="28"/>
          <w:lang w:eastAsia="en-US"/>
        </w:rPr>
      </w:pPr>
      <w:r w:rsidRPr="001852B9">
        <w:rPr>
          <w:rFonts w:ascii="Liberation Serif" w:eastAsiaTheme="minorHAnsi" w:hAnsi="Liberation Serif" w:cs="Liberation Serif"/>
          <w:sz w:val="28"/>
          <w:szCs w:val="28"/>
          <w:lang w:eastAsia="en-US"/>
        </w:rPr>
        <w:t xml:space="preserve">03 января 1965 Указом Президиума Верховного Совета РСФСР образован Сухоложский район с центром в г. Сухой Лог. Поселковые и сельские Советы района </w:t>
      </w:r>
      <w:r w:rsidR="00104D26">
        <w:rPr>
          <w:rFonts w:ascii="Liberation Serif" w:eastAsiaTheme="minorHAnsi" w:hAnsi="Liberation Serif" w:cs="Liberation Serif"/>
          <w:sz w:val="28"/>
          <w:szCs w:val="28"/>
          <w:lang w:eastAsia="en-US"/>
        </w:rPr>
        <w:t xml:space="preserve">были </w:t>
      </w:r>
      <w:r w:rsidRPr="001852B9">
        <w:rPr>
          <w:rFonts w:ascii="Liberation Serif" w:eastAsiaTheme="minorHAnsi" w:hAnsi="Liberation Serif" w:cs="Liberation Serif"/>
          <w:sz w:val="28"/>
          <w:szCs w:val="28"/>
          <w:lang w:eastAsia="en-US"/>
        </w:rPr>
        <w:t>подчинены горсовету города Сухой Лог. Город получил статус города областного подчинения.</w:t>
      </w:r>
      <w:r w:rsidR="00104D26">
        <w:rPr>
          <w:rFonts w:ascii="Liberation Serif" w:eastAsiaTheme="minorHAnsi" w:hAnsi="Liberation Serif" w:cs="Liberation Serif"/>
          <w:sz w:val="28"/>
          <w:szCs w:val="28"/>
          <w:lang w:eastAsia="en-US"/>
        </w:rPr>
        <w:t xml:space="preserve"> </w:t>
      </w:r>
    </w:p>
    <w:p w:rsidR="00104D26" w:rsidRDefault="001852B9" w:rsidP="00104D26">
      <w:pPr>
        <w:ind w:firstLine="709"/>
        <w:jc w:val="both"/>
        <w:rPr>
          <w:rFonts w:ascii="Liberation Serif" w:eastAsiaTheme="minorHAnsi" w:hAnsi="Liberation Serif" w:cs="Liberation Serif"/>
          <w:sz w:val="28"/>
          <w:szCs w:val="28"/>
          <w:lang w:eastAsia="en-US"/>
        </w:rPr>
      </w:pPr>
      <w:r w:rsidRPr="001852B9">
        <w:rPr>
          <w:rFonts w:ascii="Liberation Serif" w:eastAsiaTheme="minorHAnsi" w:hAnsi="Liberation Serif" w:cs="Liberation Serif"/>
          <w:sz w:val="28"/>
          <w:szCs w:val="28"/>
          <w:lang w:eastAsia="en-US"/>
        </w:rPr>
        <w:t>В 2005 году Сухой Лог наделен статусом городского округа.</w:t>
      </w:r>
      <w:r w:rsidR="00104D26">
        <w:rPr>
          <w:rFonts w:ascii="Liberation Serif" w:eastAsiaTheme="minorHAnsi" w:hAnsi="Liberation Serif" w:cs="Liberation Serif"/>
          <w:sz w:val="28"/>
          <w:szCs w:val="28"/>
          <w:lang w:eastAsia="en-US"/>
        </w:rPr>
        <w:t xml:space="preserve"> </w:t>
      </w:r>
    </w:p>
    <w:p w:rsidR="00104D26" w:rsidRDefault="001852B9" w:rsidP="00104D26">
      <w:pPr>
        <w:ind w:firstLine="709"/>
        <w:jc w:val="both"/>
        <w:rPr>
          <w:rFonts w:ascii="Liberation Serif" w:eastAsiaTheme="minorHAnsi" w:hAnsi="Liberation Serif" w:cs="Liberation Serif"/>
          <w:sz w:val="28"/>
          <w:szCs w:val="28"/>
          <w:lang w:eastAsia="en-US"/>
        </w:rPr>
      </w:pPr>
      <w:r w:rsidRPr="001852B9">
        <w:rPr>
          <w:rFonts w:ascii="Liberation Serif" w:eastAsiaTheme="minorHAnsi" w:hAnsi="Liberation Serif" w:cs="Liberation Serif"/>
          <w:sz w:val="28"/>
          <w:szCs w:val="28"/>
          <w:lang w:eastAsia="en-US"/>
        </w:rPr>
        <w:t xml:space="preserve">С 01 января 2025 года Законом Свердловской области от 26.03.2024 № 24-ОЗ </w:t>
      </w:r>
      <w:r w:rsidR="00104D26">
        <w:rPr>
          <w:rFonts w:ascii="Liberation Serif" w:eastAsiaTheme="minorHAnsi" w:hAnsi="Liberation Serif" w:cs="Liberation Serif"/>
          <w:sz w:val="28"/>
          <w:szCs w:val="28"/>
          <w:lang w:eastAsia="en-US"/>
        </w:rPr>
        <w:t>«</w:t>
      </w:r>
      <w:r w:rsidRPr="001852B9">
        <w:rPr>
          <w:rFonts w:ascii="Liberation Serif" w:eastAsiaTheme="minorHAnsi" w:hAnsi="Liberation Serif" w:cs="Liberation Serif"/>
          <w:sz w:val="28"/>
          <w:szCs w:val="28"/>
          <w:lang w:eastAsia="en-US"/>
        </w:rPr>
        <w:t>О наделении отдельных городских округов, расположенных на территории Свердловской области, статусом муниципального округа</w:t>
      </w:r>
      <w:r w:rsidR="00104D26">
        <w:rPr>
          <w:rFonts w:ascii="Liberation Serif" w:eastAsiaTheme="minorHAnsi" w:hAnsi="Liberation Serif" w:cs="Liberation Serif"/>
          <w:sz w:val="28"/>
          <w:szCs w:val="28"/>
          <w:lang w:eastAsia="en-US"/>
        </w:rPr>
        <w:t>»</w:t>
      </w:r>
      <w:r w:rsidRPr="001852B9">
        <w:rPr>
          <w:rFonts w:ascii="Liberation Serif" w:eastAsiaTheme="minorHAnsi" w:hAnsi="Liberation Serif" w:cs="Liberation Serif"/>
          <w:sz w:val="28"/>
          <w:szCs w:val="28"/>
          <w:lang w:eastAsia="en-US"/>
        </w:rPr>
        <w:t xml:space="preserve"> Сухой Лог наделен статусом муниципального округа. </w:t>
      </w:r>
    </w:p>
    <w:p w:rsidR="00104D26" w:rsidRDefault="00104D26" w:rsidP="00104D26">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w:t>
      </w:r>
      <w:r w:rsidR="008B42DF">
        <w:rPr>
          <w:rFonts w:ascii="Liberation Serif" w:eastAsiaTheme="minorHAnsi" w:hAnsi="Liberation Serif" w:cs="Liberation Serif"/>
          <w:sz w:val="28"/>
          <w:szCs w:val="28"/>
          <w:lang w:eastAsia="en-US"/>
        </w:rPr>
        <w:t xml:space="preserve">. В состав территории муниципального округа входят город Сухой Лог, а также в соответствии с генеральным планом муниципального округа территории, предназначенные для развития его социальной, транспортной и иной инфраструктуры, включая территории поселков и других сельских населенных пунктов, не являющихся муниципальными образованиями: поселок Алтынай, поселок Глядены-Санаторий, поселок Золоторуда, поселок Квартал 233, поселок Рефт, поселок Черемшанка, село Знаменское, село Курьи, село Новопышминское, село Рудянское, село Светлое, село Талица, село Таушканское, село Филатовское, деревня Боровки, деревня Брусяна, деревня Глядены, деревня Заимка, деревня Казанка, деревня Малый </w:t>
      </w:r>
      <w:proofErr w:type="spellStart"/>
      <w:r w:rsidR="008B42DF">
        <w:rPr>
          <w:rFonts w:ascii="Liberation Serif" w:eastAsiaTheme="minorHAnsi" w:hAnsi="Liberation Serif" w:cs="Liberation Serif"/>
          <w:sz w:val="28"/>
          <w:szCs w:val="28"/>
          <w:lang w:eastAsia="en-US"/>
        </w:rPr>
        <w:t>Таушкан</w:t>
      </w:r>
      <w:proofErr w:type="spellEnd"/>
      <w:r w:rsidR="008B42DF">
        <w:rPr>
          <w:rFonts w:ascii="Liberation Serif" w:eastAsiaTheme="minorHAnsi" w:hAnsi="Liberation Serif" w:cs="Liberation Serif"/>
          <w:sz w:val="28"/>
          <w:szCs w:val="28"/>
          <w:lang w:eastAsia="en-US"/>
        </w:rPr>
        <w:t xml:space="preserve">, село </w:t>
      </w:r>
      <w:proofErr w:type="spellStart"/>
      <w:r w:rsidR="008B42DF">
        <w:rPr>
          <w:rFonts w:ascii="Liberation Serif" w:eastAsiaTheme="minorHAnsi" w:hAnsi="Liberation Serif" w:cs="Liberation Serif"/>
          <w:sz w:val="28"/>
          <w:szCs w:val="28"/>
          <w:lang w:eastAsia="en-US"/>
        </w:rPr>
        <w:t>Маханово</w:t>
      </w:r>
      <w:proofErr w:type="spellEnd"/>
      <w:r w:rsidR="008B42DF">
        <w:rPr>
          <w:rFonts w:ascii="Liberation Serif" w:eastAsiaTheme="minorHAnsi" w:hAnsi="Liberation Serif" w:cs="Liberation Serif"/>
          <w:sz w:val="28"/>
          <w:szCs w:val="28"/>
          <w:lang w:eastAsia="en-US"/>
        </w:rPr>
        <w:t xml:space="preserve">, деревня Мельничная, деревня Мокрая, деревня </w:t>
      </w:r>
      <w:proofErr w:type="spellStart"/>
      <w:r w:rsidR="008B42DF">
        <w:rPr>
          <w:rFonts w:ascii="Liberation Serif" w:eastAsiaTheme="minorHAnsi" w:hAnsi="Liberation Serif" w:cs="Liberation Serif"/>
          <w:sz w:val="28"/>
          <w:szCs w:val="28"/>
          <w:lang w:eastAsia="en-US"/>
        </w:rPr>
        <w:t>Сергуловка</w:t>
      </w:r>
      <w:proofErr w:type="spellEnd"/>
      <w:r w:rsidR="008B42DF">
        <w:rPr>
          <w:rFonts w:ascii="Liberation Serif" w:eastAsiaTheme="minorHAnsi" w:hAnsi="Liberation Serif" w:cs="Liberation Serif"/>
          <w:sz w:val="28"/>
          <w:szCs w:val="28"/>
          <w:lang w:eastAsia="en-US"/>
        </w:rPr>
        <w:t xml:space="preserve">, деревня </w:t>
      </w:r>
      <w:proofErr w:type="spellStart"/>
      <w:r w:rsidR="008B42DF">
        <w:rPr>
          <w:rFonts w:ascii="Liberation Serif" w:eastAsiaTheme="minorHAnsi" w:hAnsi="Liberation Serif" w:cs="Liberation Serif"/>
          <w:sz w:val="28"/>
          <w:szCs w:val="28"/>
          <w:lang w:eastAsia="en-US"/>
        </w:rPr>
        <w:t>Шата</w:t>
      </w:r>
      <w:proofErr w:type="spellEnd"/>
      <w:r w:rsidR="008B42DF">
        <w:rPr>
          <w:rFonts w:ascii="Liberation Serif" w:eastAsiaTheme="minorHAnsi" w:hAnsi="Liberation Serif" w:cs="Liberation Serif"/>
          <w:sz w:val="28"/>
          <w:szCs w:val="28"/>
          <w:lang w:eastAsia="en-US"/>
        </w:rPr>
        <w:t>.</w:t>
      </w:r>
    </w:p>
    <w:p w:rsidR="008B42DF" w:rsidRDefault="00104D26" w:rsidP="00104D26">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w:t>
      </w:r>
      <w:r w:rsidR="008B42DF">
        <w:rPr>
          <w:rFonts w:ascii="Liberation Serif" w:eastAsiaTheme="minorHAnsi" w:hAnsi="Liberation Serif" w:cs="Liberation Serif"/>
          <w:sz w:val="28"/>
          <w:szCs w:val="28"/>
          <w:lang w:eastAsia="en-US"/>
        </w:rPr>
        <w:t>. Административным центром муниципального округа Сухой Лог является город Сухой Лог, в котором находится Дума муниципального округа.</w:t>
      </w:r>
      <w:r>
        <w:rPr>
          <w:rFonts w:ascii="Liberation Serif" w:eastAsiaTheme="minorHAnsi" w:hAnsi="Liberation Serif" w:cs="Liberation Serif"/>
          <w:sz w:val="28"/>
          <w:szCs w:val="28"/>
          <w:lang w:eastAsia="en-US"/>
        </w:rPr>
        <w:t>»;</w:t>
      </w:r>
    </w:p>
    <w:p w:rsidR="00AB73D6" w:rsidRDefault="008B42DF" w:rsidP="008B42DF">
      <w:pPr>
        <w:widowControl w:val="0"/>
        <w:autoSpaceDE w:val="0"/>
        <w:autoSpaceDN w:val="0"/>
        <w:adjustRightInd w:val="0"/>
        <w:ind w:left="709"/>
        <w:jc w:val="both"/>
        <w:rPr>
          <w:rFonts w:ascii="Liberation Serif" w:hAnsi="Liberation Serif"/>
          <w:sz w:val="28"/>
          <w:szCs w:val="28"/>
        </w:rPr>
      </w:pPr>
      <w:r>
        <w:rPr>
          <w:rFonts w:ascii="Liberation Serif" w:hAnsi="Liberation Serif"/>
          <w:sz w:val="28"/>
          <w:szCs w:val="28"/>
        </w:rPr>
        <w:t xml:space="preserve">2) </w:t>
      </w:r>
      <w:r w:rsidR="00821064">
        <w:rPr>
          <w:rFonts w:ascii="Liberation Serif" w:hAnsi="Liberation Serif"/>
          <w:sz w:val="28"/>
          <w:szCs w:val="28"/>
        </w:rPr>
        <w:t xml:space="preserve">подпункт 3-1 пункта 1 статьи 24 </w:t>
      </w:r>
      <w:r w:rsidR="00AB73D6">
        <w:rPr>
          <w:rFonts w:ascii="Liberation Serif" w:hAnsi="Liberation Serif"/>
          <w:sz w:val="28"/>
          <w:szCs w:val="28"/>
        </w:rPr>
        <w:t>изложить в следующей редакции:</w:t>
      </w:r>
    </w:p>
    <w:p w:rsidR="00821064" w:rsidRDefault="00AB73D6" w:rsidP="00AB73D6">
      <w:pPr>
        <w:widowControl w:val="0"/>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«3-1) в период временного отсутствия Главы муниципального округа подписывает и обнародует нормативные правовые акты, принятые Думой муниципального округа;»</w:t>
      </w:r>
      <w:r w:rsidR="00821064">
        <w:rPr>
          <w:rFonts w:ascii="Liberation Serif" w:hAnsi="Liberation Serif"/>
          <w:sz w:val="28"/>
          <w:szCs w:val="28"/>
        </w:rPr>
        <w:t>;</w:t>
      </w:r>
    </w:p>
    <w:p w:rsidR="00FE268D" w:rsidRDefault="008B42DF" w:rsidP="008B42DF">
      <w:pPr>
        <w:widowControl w:val="0"/>
        <w:autoSpaceDE w:val="0"/>
        <w:autoSpaceDN w:val="0"/>
        <w:adjustRightInd w:val="0"/>
        <w:ind w:left="709"/>
        <w:jc w:val="both"/>
        <w:rPr>
          <w:rFonts w:ascii="Liberation Serif" w:hAnsi="Liberation Serif"/>
          <w:sz w:val="28"/>
          <w:szCs w:val="28"/>
        </w:rPr>
      </w:pPr>
      <w:r>
        <w:rPr>
          <w:rFonts w:ascii="Liberation Serif" w:hAnsi="Liberation Serif"/>
          <w:sz w:val="28"/>
          <w:szCs w:val="28"/>
        </w:rPr>
        <w:t xml:space="preserve">3) </w:t>
      </w:r>
      <w:r w:rsidR="00A66CCD">
        <w:rPr>
          <w:rFonts w:ascii="Liberation Serif" w:hAnsi="Liberation Serif"/>
          <w:sz w:val="28"/>
          <w:szCs w:val="28"/>
        </w:rPr>
        <w:t>пункт 5 статьи 28</w:t>
      </w:r>
      <w:r w:rsidR="00FE268D">
        <w:rPr>
          <w:rFonts w:ascii="Liberation Serif" w:hAnsi="Liberation Serif"/>
          <w:sz w:val="28"/>
          <w:szCs w:val="28"/>
        </w:rPr>
        <w:t xml:space="preserve"> </w:t>
      </w:r>
      <w:r w:rsidR="00A66CCD">
        <w:rPr>
          <w:rFonts w:ascii="Liberation Serif" w:hAnsi="Liberation Serif"/>
          <w:sz w:val="28"/>
          <w:szCs w:val="28"/>
        </w:rPr>
        <w:t>дополнить подпунктом 6 следующего содержания</w:t>
      </w:r>
      <w:r w:rsidR="00FE268D">
        <w:rPr>
          <w:rFonts w:ascii="Liberation Serif" w:hAnsi="Liberation Serif"/>
          <w:sz w:val="28"/>
          <w:szCs w:val="28"/>
        </w:rPr>
        <w:t>:</w:t>
      </w:r>
    </w:p>
    <w:p w:rsidR="00FE268D" w:rsidRDefault="000F0AAB" w:rsidP="000F0AAB">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w:t>
      </w:r>
      <w:r w:rsidR="00A66CCD">
        <w:rPr>
          <w:rFonts w:ascii="Liberation Serif" w:hAnsi="Liberation Serif"/>
          <w:sz w:val="28"/>
          <w:szCs w:val="28"/>
        </w:rPr>
        <w:t>6</w:t>
      </w:r>
      <w:r w:rsidR="008E225C" w:rsidRPr="008E225C">
        <w:rPr>
          <w:rFonts w:ascii="Liberation Serif" w:hAnsi="Liberation Serif"/>
          <w:sz w:val="28"/>
          <w:szCs w:val="28"/>
        </w:rPr>
        <w:t>)</w:t>
      </w:r>
      <w:r>
        <w:rPr>
          <w:rFonts w:ascii="Liberation Serif" w:hAnsi="Liberation Serif"/>
          <w:sz w:val="28"/>
          <w:szCs w:val="28"/>
        </w:rPr>
        <w:t xml:space="preserve"> </w:t>
      </w:r>
      <w:r w:rsidR="00A66CCD">
        <w:rPr>
          <w:rFonts w:ascii="Liberation Serif" w:hAnsi="Liberation Serif"/>
          <w:sz w:val="28"/>
          <w:szCs w:val="28"/>
        </w:rPr>
        <w:t xml:space="preserve">осуществляет </w:t>
      </w:r>
      <w:r w:rsidR="00A66CCD">
        <w:rPr>
          <w:rFonts w:ascii="Liberation Serif" w:eastAsiaTheme="minorHAnsi" w:hAnsi="Liberation Serif" w:cs="Liberation Serif"/>
          <w:sz w:val="28"/>
          <w:szCs w:val="28"/>
          <w:lang w:eastAsia="en-US"/>
        </w:rPr>
        <w:t>противодействие терроризму</w:t>
      </w:r>
      <w:r w:rsidR="00834D18">
        <w:rPr>
          <w:rFonts w:ascii="Liberation Serif" w:eastAsiaTheme="minorHAnsi" w:hAnsi="Liberation Serif" w:cs="Liberation Serif"/>
          <w:sz w:val="28"/>
          <w:szCs w:val="28"/>
          <w:lang w:eastAsia="en-US"/>
        </w:rPr>
        <w:t xml:space="preserve">, в том числе 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w:t>
      </w:r>
      <w:r w:rsidR="004F51B7">
        <w:rPr>
          <w:rFonts w:ascii="Liberation Serif" w:eastAsiaTheme="minorHAnsi" w:hAnsi="Liberation Serif" w:cs="Liberation Serif"/>
          <w:sz w:val="28"/>
          <w:szCs w:val="28"/>
          <w:lang w:eastAsia="en-US"/>
        </w:rPr>
        <w:t>является председателем антитеррористической комиссии муниципального округа Сухой Лог.</w:t>
      </w:r>
      <w:r w:rsidR="00FE268D" w:rsidRPr="008E225C">
        <w:rPr>
          <w:rFonts w:ascii="Liberation Serif" w:hAnsi="Liberation Serif"/>
          <w:sz w:val="28"/>
          <w:szCs w:val="28"/>
        </w:rPr>
        <w:t>»;</w:t>
      </w:r>
    </w:p>
    <w:p w:rsidR="00D37D8C" w:rsidRDefault="008B42DF" w:rsidP="000F0AAB">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4</w:t>
      </w:r>
      <w:r w:rsidR="00D37D8C">
        <w:rPr>
          <w:rFonts w:ascii="Liberation Serif" w:hAnsi="Liberation Serif"/>
          <w:sz w:val="28"/>
          <w:szCs w:val="28"/>
        </w:rPr>
        <w:t>) пункт 13 статьи 28 изложить в следующей редакции:</w:t>
      </w:r>
    </w:p>
    <w:p w:rsidR="007B221E" w:rsidRDefault="00D37D8C" w:rsidP="007B221E">
      <w:pPr>
        <w:autoSpaceDE w:val="0"/>
        <w:autoSpaceDN w:val="0"/>
        <w:adjustRightInd w:val="0"/>
        <w:ind w:firstLine="708"/>
        <w:jc w:val="both"/>
        <w:rPr>
          <w:rFonts w:ascii="Liberation Serif" w:eastAsiaTheme="minorHAnsi" w:hAnsi="Liberation Serif" w:cs="Liberation Serif"/>
          <w:sz w:val="28"/>
          <w:szCs w:val="28"/>
          <w:lang w:eastAsia="en-US"/>
        </w:rPr>
      </w:pPr>
      <w:r>
        <w:rPr>
          <w:rFonts w:ascii="Liberation Serif" w:hAnsi="Liberation Serif"/>
          <w:sz w:val="28"/>
          <w:szCs w:val="28"/>
        </w:rPr>
        <w:t>«</w:t>
      </w:r>
      <w:r w:rsidR="007B221E">
        <w:rPr>
          <w:rFonts w:ascii="Liberation Serif" w:hAnsi="Liberation Serif"/>
          <w:sz w:val="28"/>
          <w:szCs w:val="28"/>
        </w:rPr>
        <w:t xml:space="preserve">13. </w:t>
      </w:r>
      <w:r w:rsidR="007B221E">
        <w:rPr>
          <w:rFonts w:ascii="Liberation Serif" w:eastAsiaTheme="minorHAnsi" w:hAnsi="Liberation Serif" w:cs="Liberation Serif"/>
          <w:sz w:val="28"/>
          <w:szCs w:val="28"/>
          <w:lang w:eastAsia="en-US"/>
        </w:rPr>
        <w:t>В случае досрочного прекращения полномочий Главы муниципального округа его полномочия временно исполняет лицо, назначенное Губернатором Свердловской области на срок до дня избрания Главы муниципального округа в установленном порядке и вступления его в должность. Временно исполняющий полномочия Главы муниципального округа обладает правами и обязанностями Главы муниципального округа.»;</w:t>
      </w:r>
    </w:p>
    <w:p w:rsidR="007B221E" w:rsidRDefault="008B42DF" w:rsidP="007B221E">
      <w:pPr>
        <w:autoSpaceDE w:val="0"/>
        <w:autoSpaceDN w:val="0"/>
        <w:adjustRightInd w:val="0"/>
        <w:ind w:firstLine="708"/>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w:t>
      </w:r>
      <w:r w:rsidR="007B221E">
        <w:rPr>
          <w:rFonts w:ascii="Liberation Serif" w:eastAsiaTheme="minorHAnsi" w:hAnsi="Liberation Serif" w:cs="Liberation Serif"/>
          <w:sz w:val="28"/>
          <w:szCs w:val="28"/>
          <w:lang w:eastAsia="en-US"/>
        </w:rPr>
        <w:t xml:space="preserve">) </w:t>
      </w:r>
      <w:r w:rsidR="00821064">
        <w:rPr>
          <w:rFonts w:ascii="Liberation Serif" w:eastAsiaTheme="minorHAnsi" w:hAnsi="Liberation Serif" w:cs="Liberation Serif"/>
          <w:sz w:val="28"/>
          <w:szCs w:val="28"/>
          <w:lang w:eastAsia="en-US"/>
        </w:rPr>
        <w:t>пункт 16 статьи 28 изложить в следующей редакции:</w:t>
      </w:r>
    </w:p>
    <w:p w:rsidR="00821064" w:rsidRDefault="00821064" w:rsidP="00821064">
      <w:pPr>
        <w:autoSpaceDE w:val="0"/>
        <w:autoSpaceDN w:val="0"/>
        <w:adjustRightInd w:val="0"/>
        <w:ind w:firstLine="540"/>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«16. В случае временного отсутствия Главы муниципального округа его полномочия, за исключением указанных в </w:t>
      </w:r>
      <w:r w:rsidR="00AB73D6">
        <w:rPr>
          <w:rFonts w:ascii="Liberation Serif" w:eastAsiaTheme="minorHAnsi" w:hAnsi="Liberation Serif" w:cs="Liberation Serif"/>
          <w:sz w:val="28"/>
          <w:szCs w:val="28"/>
          <w:lang w:eastAsia="en-US"/>
        </w:rPr>
        <w:t xml:space="preserve">подпунктах 2 и 4 пункта 5 и </w:t>
      </w:r>
      <w:hyperlink r:id="rId6" w:history="1">
        <w:r w:rsidRPr="00821064">
          <w:rPr>
            <w:rFonts w:ascii="Liberation Serif" w:eastAsiaTheme="minorHAnsi" w:hAnsi="Liberation Serif" w:cs="Liberation Serif"/>
            <w:sz w:val="28"/>
            <w:szCs w:val="28"/>
            <w:lang w:eastAsia="en-US"/>
          </w:rPr>
          <w:t>подпунктах 14</w:t>
        </w:r>
      </w:hyperlink>
      <w:r>
        <w:rPr>
          <w:rFonts w:ascii="Liberation Serif" w:eastAsiaTheme="minorHAnsi" w:hAnsi="Liberation Serif" w:cs="Liberation Serif"/>
          <w:sz w:val="28"/>
          <w:szCs w:val="28"/>
          <w:lang w:eastAsia="en-US"/>
        </w:rPr>
        <w:t xml:space="preserve"> и </w:t>
      </w:r>
      <w:hyperlink r:id="rId7" w:history="1">
        <w:r w:rsidRPr="00821064">
          <w:rPr>
            <w:rFonts w:ascii="Liberation Serif" w:eastAsiaTheme="minorHAnsi" w:hAnsi="Liberation Serif" w:cs="Liberation Serif"/>
            <w:sz w:val="28"/>
            <w:szCs w:val="28"/>
            <w:lang w:eastAsia="en-US"/>
          </w:rPr>
          <w:t>15</w:t>
        </w:r>
      </w:hyperlink>
      <w:hyperlink r:id="rId8" w:history="1">
        <w:r w:rsidRPr="00821064">
          <w:rPr>
            <w:rFonts w:ascii="Liberation Serif" w:eastAsiaTheme="minorHAnsi" w:hAnsi="Liberation Serif" w:cs="Liberation Serif"/>
            <w:sz w:val="28"/>
            <w:szCs w:val="28"/>
            <w:lang w:eastAsia="en-US"/>
          </w:rPr>
          <w:t xml:space="preserve"> пункта 6</w:t>
        </w:r>
      </w:hyperlink>
      <w:r>
        <w:rPr>
          <w:rFonts w:ascii="Liberation Serif" w:eastAsiaTheme="minorHAnsi" w:hAnsi="Liberation Serif" w:cs="Liberation Serif"/>
          <w:sz w:val="28"/>
          <w:szCs w:val="28"/>
          <w:lang w:eastAsia="en-US"/>
        </w:rPr>
        <w:t xml:space="preserve"> настоящей статьи, по его письменному распоряжению исполняет первый заместитель (заместитель) главы Администрации муниципального округа, который в период временного отсутствия Главы муниципального округа обладает правами и обязанностями Главы муниципального округа.»;</w:t>
      </w:r>
    </w:p>
    <w:p w:rsidR="000472BA" w:rsidRDefault="008B42DF" w:rsidP="00821064">
      <w:pPr>
        <w:autoSpaceDE w:val="0"/>
        <w:autoSpaceDN w:val="0"/>
        <w:adjustRightInd w:val="0"/>
        <w:ind w:firstLine="540"/>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w:t>
      </w:r>
      <w:r w:rsidR="000472BA">
        <w:rPr>
          <w:rFonts w:ascii="Liberation Serif" w:eastAsiaTheme="minorHAnsi" w:hAnsi="Liberation Serif" w:cs="Liberation Serif"/>
          <w:sz w:val="28"/>
          <w:szCs w:val="28"/>
          <w:lang w:eastAsia="en-US"/>
        </w:rPr>
        <w:t>) статью 33 изложить в следующей редакции:</w:t>
      </w:r>
    </w:p>
    <w:p w:rsidR="00C76ED8" w:rsidRDefault="000472BA" w:rsidP="00C76ED8">
      <w:pPr>
        <w:autoSpaceDE w:val="0"/>
        <w:autoSpaceDN w:val="0"/>
        <w:adjustRightInd w:val="0"/>
        <w:ind w:firstLine="540"/>
        <w:jc w:val="both"/>
        <w:outlineLvl w:val="0"/>
        <w:rPr>
          <w:rFonts w:ascii="Liberation Serif" w:eastAsiaTheme="minorHAnsi" w:hAnsi="Liberation Serif" w:cs="Liberation Serif"/>
          <w:bCs/>
          <w:sz w:val="28"/>
          <w:szCs w:val="28"/>
          <w:lang w:eastAsia="en-US"/>
        </w:rPr>
      </w:pPr>
      <w:r w:rsidRPr="00C76ED8">
        <w:rPr>
          <w:rFonts w:ascii="Liberation Serif" w:eastAsiaTheme="minorHAnsi" w:hAnsi="Liberation Serif" w:cs="Liberation Serif"/>
          <w:sz w:val="28"/>
          <w:szCs w:val="28"/>
          <w:lang w:eastAsia="en-US"/>
        </w:rPr>
        <w:t>«</w:t>
      </w:r>
      <w:r w:rsidR="00C76ED8" w:rsidRPr="00C76ED8">
        <w:rPr>
          <w:rFonts w:ascii="Liberation Serif" w:eastAsiaTheme="minorHAnsi" w:hAnsi="Liberation Serif" w:cs="Liberation Serif"/>
          <w:bCs/>
          <w:sz w:val="28"/>
          <w:szCs w:val="28"/>
          <w:lang w:eastAsia="en-US"/>
        </w:rPr>
        <w:t>Статья 33. Наименования и полномочия должностных лиц местного самоуправления</w:t>
      </w:r>
    </w:p>
    <w:p w:rsidR="00C76ED8" w:rsidRDefault="00C76ED8" w:rsidP="00C76ED8">
      <w:pPr>
        <w:autoSpaceDE w:val="0"/>
        <w:autoSpaceDN w:val="0"/>
        <w:adjustRightInd w:val="0"/>
        <w:ind w:firstLine="540"/>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К должностным лицам местного самоуправления муниципального округа, в соответствии с законодательством и настоящим Уставом относятся: </w:t>
      </w:r>
    </w:p>
    <w:p w:rsidR="00C76ED8" w:rsidRDefault="00C76ED8" w:rsidP="00C76ED8">
      <w:pPr>
        <w:autoSpaceDE w:val="0"/>
        <w:autoSpaceDN w:val="0"/>
        <w:adjustRightInd w:val="0"/>
        <w:ind w:firstLine="540"/>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Глава муниципального округа;</w:t>
      </w:r>
    </w:p>
    <w:p w:rsidR="00C76ED8" w:rsidRDefault="00C76ED8" w:rsidP="00C76ED8">
      <w:pPr>
        <w:autoSpaceDE w:val="0"/>
        <w:autoSpaceDN w:val="0"/>
        <w:adjustRightInd w:val="0"/>
        <w:ind w:firstLine="540"/>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председа</w:t>
      </w:r>
      <w:r w:rsidR="00EE67E7">
        <w:rPr>
          <w:rFonts w:ascii="Liberation Serif" w:eastAsiaTheme="minorHAnsi" w:hAnsi="Liberation Serif" w:cs="Liberation Serif"/>
          <w:sz w:val="28"/>
          <w:szCs w:val="28"/>
          <w:lang w:eastAsia="en-US"/>
        </w:rPr>
        <w:t>тель Думы муниципального округа</w:t>
      </w:r>
      <w:r>
        <w:rPr>
          <w:rFonts w:ascii="Liberation Serif" w:eastAsiaTheme="minorHAnsi" w:hAnsi="Liberation Serif" w:cs="Liberation Serif"/>
          <w:sz w:val="28"/>
          <w:szCs w:val="28"/>
          <w:lang w:eastAsia="en-US"/>
        </w:rPr>
        <w:t>;</w:t>
      </w:r>
    </w:p>
    <w:p w:rsidR="00C76ED8" w:rsidRDefault="00C76ED8" w:rsidP="00C76ED8">
      <w:pPr>
        <w:autoSpaceDE w:val="0"/>
        <w:autoSpaceDN w:val="0"/>
        <w:adjustRightInd w:val="0"/>
        <w:ind w:firstLine="540"/>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председатель Счетной палаты муниципального округа Сухой Лог;</w:t>
      </w:r>
    </w:p>
    <w:p w:rsidR="00C76ED8" w:rsidRDefault="007C51DB" w:rsidP="00C76ED8">
      <w:pPr>
        <w:autoSpaceDE w:val="0"/>
        <w:autoSpaceDN w:val="0"/>
        <w:adjustRightInd w:val="0"/>
        <w:ind w:firstLine="540"/>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 первый</w:t>
      </w:r>
      <w:r w:rsidR="00C76ED8">
        <w:rPr>
          <w:rFonts w:ascii="Liberation Serif" w:eastAsiaTheme="minorHAnsi" w:hAnsi="Liberation Serif" w:cs="Liberation Serif"/>
          <w:sz w:val="28"/>
          <w:szCs w:val="28"/>
          <w:lang w:eastAsia="en-US"/>
        </w:rPr>
        <w:t xml:space="preserve"> заместитель, заместители главы Администрации муниципального округа, руководитель аппарата Администрации муниципального округа.</w:t>
      </w:r>
    </w:p>
    <w:p w:rsidR="00C76ED8" w:rsidRDefault="00C76ED8" w:rsidP="00C76ED8">
      <w:pPr>
        <w:autoSpaceDE w:val="0"/>
        <w:autoSpaceDN w:val="0"/>
        <w:adjustRightInd w:val="0"/>
        <w:ind w:firstLine="540"/>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Глава муниципального округа, председатель Думы муниципального округа, председатель Счетной палаты муниципального округа Сухой Лог замещают муниципальные должности.</w:t>
      </w:r>
    </w:p>
    <w:p w:rsidR="00C76ED8" w:rsidRDefault="00C76ED8" w:rsidP="00C76ED8">
      <w:pPr>
        <w:autoSpaceDE w:val="0"/>
        <w:autoSpaceDN w:val="0"/>
        <w:adjustRightInd w:val="0"/>
        <w:ind w:firstLine="540"/>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Полномочия лиц, замещающих муниципальные должности, устанавливаются настоящим Уставом.</w:t>
      </w:r>
    </w:p>
    <w:p w:rsidR="007C51DB" w:rsidRDefault="00C76ED8" w:rsidP="007C51DB">
      <w:pPr>
        <w:autoSpaceDE w:val="0"/>
        <w:autoSpaceDN w:val="0"/>
        <w:adjustRightInd w:val="0"/>
        <w:ind w:firstLine="540"/>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w:t>
      </w:r>
      <w:r w:rsidR="007C51DB">
        <w:rPr>
          <w:rFonts w:ascii="Liberation Serif" w:eastAsiaTheme="minorHAnsi" w:hAnsi="Liberation Serif" w:cs="Liberation Serif"/>
          <w:sz w:val="28"/>
          <w:szCs w:val="28"/>
          <w:lang w:eastAsia="en-US"/>
        </w:rPr>
        <w:t>Первый заместитель, заместители главы Администрации муниципального округа, руководитель аппарата Администрации муниципального округа замещают</w:t>
      </w:r>
      <w:r w:rsidR="009A7F58">
        <w:rPr>
          <w:rFonts w:ascii="Liberation Serif" w:eastAsiaTheme="minorHAnsi" w:hAnsi="Liberation Serif" w:cs="Liberation Serif"/>
          <w:sz w:val="28"/>
          <w:szCs w:val="28"/>
          <w:lang w:eastAsia="en-US"/>
        </w:rPr>
        <w:t xml:space="preserve"> должности муниципальной службы.</w:t>
      </w:r>
    </w:p>
    <w:p w:rsidR="009A7F58" w:rsidRDefault="00B008BE" w:rsidP="007C51DB">
      <w:pPr>
        <w:autoSpaceDE w:val="0"/>
        <w:autoSpaceDN w:val="0"/>
        <w:adjustRightInd w:val="0"/>
        <w:ind w:firstLine="540"/>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Первый заместитель, заместители главы Администрации муниципального округа, руководитель аппарата Администрации муниципального округа наделяются отдельными полномочиями по организации деятельности Администрации </w:t>
      </w:r>
      <w:r w:rsidR="002F7557">
        <w:rPr>
          <w:rFonts w:ascii="Liberation Serif" w:eastAsiaTheme="minorHAnsi" w:hAnsi="Liberation Serif" w:cs="Liberation Serif"/>
          <w:sz w:val="28"/>
          <w:szCs w:val="28"/>
          <w:lang w:eastAsia="en-US"/>
        </w:rPr>
        <w:t xml:space="preserve">муниципального округа </w:t>
      </w:r>
      <w:r w:rsidR="00C84C79">
        <w:rPr>
          <w:rFonts w:ascii="Liberation Serif" w:eastAsiaTheme="minorHAnsi" w:hAnsi="Liberation Serif" w:cs="Liberation Serif"/>
          <w:sz w:val="28"/>
          <w:szCs w:val="28"/>
          <w:lang w:eastAsia="en-US"/>
        </w:rPr>
        <w:t xml:space="preserve">в соответствии с </w:t>
      </w:r>
      <w:r w:rsidR="00325CB6">
        <w:rPr>
          <w:rFonts w:ascii="Liberation Serif" w:eastAsiaTheme="minorHAnsi" w:hAnsi="Liberation Serif" w:cs="Liberation Serif"/>
          <w:sz w:val="28"/>
          <w:szCs w:val="28"/>
          <w:lang w:eastAsia="en-US"/>
        </w:rPr>
        <w:t>р</w:t>
      </w:r>
      <w:r w:rsidR="00C84C79">
        <w:rPr>
          <w:rFonts w:ascii="Liberation Serif" w:eastAsiaTheme="minorHAnsi" w:hAnsi="Liberation Serif" w:cs="Liberation Serif"/>
          <w:sz w:val="28"/>
          <w:szCs w:val="28"/>
          <w:lang w:eastAsia="en-US"/>
        </w:rPr>
        <w:t xml:space="preserve">аспределением </w:t>
      </w:r>
      <w:r w:rsidR="00AB73D6">
        <w:rPr>
          <w:rFonts w:ascii="Liberation Serif" w:eastAsiaTheme="minorHAnsi" w:hAnsi="Liberation Serif" w:cs="Liberation Serif"/>
          <w:sz w:val="28"/>
          <w:szCs w:val="28"/>
          <w:lang w:eastAsia="en-US"/>
        </w:rPr>
        <w:t>полномочий</w:t>
      </w:r>
      <w:r w:rsidR="00C84C79">
        <w:rPr>
          <w:rFonts w:ascii="Liberation Serif" w:eastAsiaTheme="minorHAnsi" w:hAnsi="Liberation Serif" w:cs="Liberation Serif"/>
          <w:sz w:val="28"/>
          <w:szCs w:val="28"/>
          <w:lang w:eastAsia="en-US"/>
        </w:rPr>
        <w:t xml:space="preserve"> </w:t>
      </w:r>
      <w:r w:rsidR="000E6709">
        <w:rPr>
          <w:rFonts w:ascii="Liberation Serif" w:eastAsiaTheme="minorHAnsi" w:hAnsi="Liberation Serif" w:cs="Liberation Serif"/>
          <w:sz w:val="28"/>
          <w:szCs w:val="28"/>
          <w:lang w:eastAsia="en-US"/>
        </w:rPr>
        <w:t>между Главой муниципального округа и заместителями главы (руководителем аппарата) Администрации муниципального округа, утверждаемым постановлением Администрации муниципального округа.»</w:t>
      </w:r>
      <w:r w:rsidR="00EE67E7">
        <w:rPr>
          <w:rFonts w:ascii="Liberation Serif" w:eastAsiaTheme="minorHAnsi" w:hAnsi="Liberation Serif" w:cs="Liberation Serif"/>
          <w:sz w:val="28"/>
          <w:szCs w:val="28"/>
          <w:lang w:eastAsia="en-US"/>
        </w:rPr>
        <w:t>;</w:t>
      </w:r>
      <w:r w:rsidR="000E6709">
        <w:rPr>
          <w:rFonts w:ascii="Liberation Serif" w:eastAsiaTheme="minorHAnsi" w:hAnsi="Liberation Serif" w:cs="Liberation Serif"/>
          <w:sz w:val="28"/>
          <w:szCs w:val="28"/>
          <w:lang w:eastAsia="en-US"/>
        </w:rPr>
        <w:t xml:space="preserve"> </w:t>
      </w:r>
    </w:p>
    <w:p w:rsidR="00261E71" w:rsidRDefault="008B42DF" w:rsidP="000F0AAB">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7</w:t>
      </w:r>
      <w:r w:rsidR="00261E71">
        <w:rPr>
          <w:rFonts w:ascii="Liberation Serif" w:hAnsi="Liberation Serif"/>
          <w:sz w:val="28"/>
          <w:szCs w:val="28"/>
        </w:rPr>
        <w:t xml:space="preserve">) </w:t>
      </w:r>
      <w:r w:rsidR="004F51B7">
        <w:rPr>
          <w:rFonts w:ascii="Liberation Serif" w:hAnsi="Liberation Serif"/>
          <w:sz w:val="28"/>
          <w:szCs w:val="28"/>
        </w:rPr>
        <w:t>статью 55 изложить в следующей редакции</w:t>
      </w:r>
      <w:r w:rsidR="00261E71">
        <w:rPr>
          <w:rFonts w:ascii="Liberation Serif" w:hAnsi="Liberation Serif"/>
          <w:sz w:val="28"/>
          <w:szCs w:val="28"/>
        </w:rPr>
        <w:t>:</w:t>
      </w:r>
    </w:p>
    <w:p w:rsidR="004F51B7" w:rsidRPr="004F51B7" w:rsidRDefault="004F51B7" w:rsidP="004F51B7">
      <w:pPr>
        <w:autoSpaceDE w:val="0"/>
        <w:autoSpaceDN w:val="0"/>
        <w:adjustRightInd w:val="0"/>
        <w:ind w:firstLine="708"/>
        <w:jc w:val="both"/>
        <w:rPr>
          <w:rFonts w:ascii="Liberation Serif" w:eastAsiaTheme="minorHAnsi" w:hAnsi="Liberation Serif" w:cs="Liberation Serif"/>
          <w:bCs/>
          <w:sz w:val="28"/>
          <w:szCs w:val="28"/>
          <w:lang w:eastAsia="en-US"/>
        </w:rPr>
      </w:pPr>
      <w:r w:rsidRPr="004F51B7">
        <w:rPr>
          <w:rFonts w:ascii="Liberation Serif" w:eastAsiaTheme="minorHAnsi" w:hAnsi="Liberation Serif" w:cs="Liberation Serif"/>
          <w:sz w:val="28"/>
          <w:szCs w:val="28"/>
          <w:lang w:eastAsia="en-US"/>
        </w:rPr>
        <w:t>«</w:t>
      </w:r>
      <w:r w:rsidRPr="004F51B7">
        <w:rPr>
          <w:rFonts w:ascii="Liberation Serif" w:eastAsiaTheme="minorHAnsi" w:hAnsi="Liberation Serif" w:cs="Liberation Serif"/>
          <w:bCs/>
          <w:sz w:val="28"/>
          <w:szCs w:val="28"/>
          <w:lang w:eastAsia="en-US"/>
        </w:rPr>
        <w:t>Статья 55. Составление проекта местного бюджета</w:t>
      </w:r>
    </w:p>
    <w:p w:rsidR="00124D8A" w:rsidRDefault="004F51B7" w:rsidP="004F7E0B">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Составлению проекта местного бюджета предшествует разработка прогноза социально-экономического развития муниципального округа. Прогноз социально-экономического развития разрабатывается на период не менее трех лет.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24D8A" w:rsidRDefault="00124D8A" w:rsidP="004F7E0B">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w:t>
      </w:r>
      <w:r w:rsidR="004F51B7">
        <w:rPr>
          <w:rFonts w:ascii="Liberation Serif" w:eastAsiaTheme="minorHAnsi" w:hAnsi="Liberation Serif" w:cs="Liberation Serif"/>
          <w:sz w:val="28"/>
          <w:szCs w:val="28"/>
          <w:lang w:eastAsia="en-US"/>
        </w:rPr>
        <w:t>епосредственное составление проекта местного бюджета осуществляет финансовый орган.</w:t>
      </w:r>
    </w:p>
    <w:p w:rsidR="004F7E0B" w:rsidRDefault="00124D8A" w:rsidP="004F7E0B">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Прогноз социально-экономического развития муниципального округа ежегодно разрабатывается в </w:t>
      </w:r>
      <w:hyperlink r:id="rId9" w:history="1">
        <w:r w:rsidRPr="00124D8A">
          <w:rPr>
            <w:rFonts w:ascii="Liberation Serif" w:eastAsiaTheme="minorHAnsi" w:hAnsi="Liberation Serif" w:cs="Liberation Serif"/>
            <w:sz w:val="28"/>
            <w:szCs w:val="28"/>
            <w:lang w:eastAsia="en-US"/>
          </w:rPr>
          <w:t>порядке</w:t>
        </w:r>
      </w:hyperlink>
      <w:r w:rsidRPr="00124D8A">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eastAsia="en-US"/>
        </w:rPr>
        <w:t xml:space="preserve"> установленном Администрацией муниципального округа.</w:t>
      </w:r>
    </w:p>
    <w:p w:rsidR="004F7E0B" w:rsidRDefault="00124D8A" w:rsidP="004F7E0B">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Прогноз социально-экономического развития </w:t>
      </w:r>
      <w:r w:rsidR="004F7E0B">
        <w:rPr>
          <w:rFonts w:ascii="Liberation Serif" w:eastAsiaTheme="minorHAnsi" w:hAnsi="Liberation Serif" w:cs="Liberation Serif"/>
          <w:sz w:val="28"/>
          <w:szCs w:val="28"/>
          <w:lang w:eastAsia="en-US"/>
        </w:rPr>
        <w:t>муниципального округа</w:t>
      </w:r>
      <w:r>
        <w:rPr>
          <w:rFonts w:ascii="Liberation Serif" w:eastAsiaTheme="minorHAnsi" w:hAnsi="Liberation Serif" w:cs="Liberation Serif"/>
          <w:sz w:val="28"/>
          <w:szCs w:val="28"/>
          <w:lang w:eastAsia="en-US"/>
        </w:rPr>
        <w:t xml:space="preserve"> одобряется </w:t>
      </w:r>
      <w:r w:rsidR="004F7E0B">
        <w:rPr>
          <w:rFonts w:ascii="Liberation Serif" w:eastAsiaTheme="minorHAnsi" w:hAnsi="Liberation Serif" w:cs="Liberation Serif"/>
          <w:sz w:val="28"/>
          <w:szCs w:val="28"/>
          <w:lang w:eastAsia="en-US"/>
        </w:rPr>
        <w:t>Администрацией муниципального округа</w:t>
      </w:r>
      <w:r>
        <w:rPr>
          <w:rFonts w:ascii="Liberation Serif" w:eastAsiaTheme="minorHAnsi" w:hAnsi="Liberation Serif" w:cs="Liberation Serif"/>
          <w:sz w:val="28"/>
          <w:szCs w:val="28"/>
          <w:lang w:eastAsia="en-US"/>
        </w:rPr>
        <w:t xml:space="preserve"> одновременно с </w:t>
      </w:r>
      <w:r>
        <w:rPr>
          <w:rFonts w:ascii="Liberation Serif" w:eastAsiaTheme="minorHAnsi" w:hAnsi="Liberation Serif" w:cs="Liberation Serif"/>
          <w:sz w:val="28"/>
          <w:szCs w:val="28"/>
          <w:lang w:eastAsia="en-US"/>
        </w:rPr>
        <w:lastRenderedPageBreak/>
        <w:t xml:space="preserve">принятием решения о внесении проекта бюджета в </w:t>
      </w:r>
      <w:r w:rsidR="004F7E0B">
        <w:rPr>
          <w:rFonts w:ascii="Liberation Serif" w:eastAsiaTheme="minorHAnsi" w:hAnsi="Liberation Serif" w:cs="Liberation Serif"/>
          <w:sz w:val="28"/>
          <w:szCs w:val="28"/>
          <w:lang w:eastAsia="en-US"/>
        </w:rPr>
        <w:t>Думу муниципального округа</w:t>
      </w:r>
      <w:r>
        <w:rPr>
          <w:rFonts w:ascii="Liberation Serif" w:eastAsiaTheme="minorHAnsi" w:hAnsi="Liberation Serif" w:cs="Liberation Serif"/>
          <w:sz w:val="28"/>
          <w:szCs w:val="28"/>
          <w:lang w:eastAsia="en-US"/>
        </w:rPr>
        <w:t>.</w:t>
      </w:r>
      <w:r w:rsidR="004F7E0B">
        <w:rPr>
          <w:rFonts w:ascii="Liberation Serif" w:eastAsiaTheme="minorHAnsi" w:hAnsi="Liberation Serif" w:cs="Liberation Serif"/>
          <w:sz w:val="28"/>
          <w:szCs w:val="28"/>
          <w:lang w:eastAsia="en-US"/>
        </w:rPr>
        <w:t xml:space="preserve"> </w:t>
      </w:r>
    </w:p>
    <w:p w:rsidR="004F7E0B" w:rsidRDefault="004F51B7" w:rsidP="004F7E0B">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Изменение прогноза социально-экономического развития муниципального округа в ходе составления и рассмотрения проекта местного бюджета влечет за собой изменение основных характеристик проекта местного бюджета.</w:t>
      </w:r>
    </w:p>
    <w:p w:rsidR="004F7E0B" w:rsidRDefault="004F51B7" w:rsidP="004F7E0B">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Составление проекта местного бюджета основывается на:</w:t>
      </w:r>
    </w:p>
    <w:p w:rsidR="00354DBF" w:rsidRDefault="004F51B7" w:rsidP="00354DBF">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54DBF" w:rsidRDefault="004F51B7" w:rsidP="004F7E0B">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w:t>
      </w:r>
      <w:r w:rsidR="00354DBF">
        <w:rPr>
          <w:rFonts w:ascii="Liberation Serif" w:eastAsiaTheme="minorHAnsi" w:hAnsi="Liberation Serif" w:cs="Liberation Serif"/>
          <w:sz w:val="28"/>
          <w:szCs w:val="28"/>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4F7E0B" w:rsidRDefault="00354DBF" w:rsidP="004F7E0B">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w:t>
      </w:r>
      <w:r w:rsidR="004F51B7">
        <w:rPr>
          <w:rFonts w:ascii="Liberation Serif" w:eastAsiaTheme="minorHAnsi" w:hAnsi="Liberation Serif" w:cs="Liberation Serif"/>
          <w:sz w:val="28"/>
          <w:szCs w:val="28"/>
          <w:lang w:eastAsia="en-US"/>
        </w:rPr>
        <w:t>основных направлениях бюджетной и налоговой политики</w:t>
      </w:r>
      <w:r>
        <w:rPr>
          <w:rFonts w:ascii="Liberation Serif" w:eastAsiaTheme="minorHAnsi" w:hAnsi="Liberation Serif" w:cs="Liberation Serif"/>
          <w:sz w:val="28"/>
          <w:szCs w:val="28"/>
          <w:lang w:eastAsia="en-US"/>
        </w:rPr>
        <w:t xml:space="preserve"> муниципального округа</w:t>
      </w:r>
      <w:r w:rsidR="004F51B7">
        <w:rPr>
          <w:rFonts w:ascii="Liberation Serif" w:eastAsiaTheme="minorHAnsi" w:hAnsi="Liberation Serif" w:cs="Liberation Serif"/>
          <w:sz w:val="28"/>
          <w:szCs w:val="28"/>
          <w:lang w:eastAsia="en-US"/>
        </w:rPr>
        <w:t>;</w:t>
      </w:r>
    </w:p>
    <w:p w:rsidR="004F7E0B" w:rsidRDefault="004F51B7" w:rsidP="004F7E0B">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 прогнозе социально-экономического развития</w:t>
      </w:r>
      <w:r w:rsidR="00354DBF">
        <w:rPr>
          <w:rFonts w:ascii="Liberation Serif" w:eastAsiaTheme="minorHAnsi" w:hAnsi="Liberation Serif" w:cs="Liberation Serif"/>
          <w:sz w:val="28"/>
          <w:szCs w:val="28"/>
          <w:lang w:eastAsia="en-US"/>
        </w:rPr>
        <w:t xml:space="preserve"> муниципального округа</w:t>
      </w:r>
      <w:r>
        <w:rPr>
          <w:rFonts w:ascii="Liberation Serif" w:eastAsiaTheme="minorHAnsi" w:hAnsi="Liberation Serif" w:cs="Liberation Serif"/>
          <w:sz w:val="28"/>
          <w:szCs w:val="28"/>
          <w:lang w:eastAsia="en-US"/>
        </w:rPr>
        <w:t>;</w:t>
      </w:r>
    </w:p>
    <w:p w:rsidR="004F7E0B" w:rsidRDefault="004F51B7" w:rsidP="004F7E0B">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 бюджетном прогнозе (проекте бюджетного прогноза, проекте изменений бюджетного прогноза) на долгосрочный период;</w:t>
      </w:r>
    </w:p>
    <w:p w:rsidR="00354DBF" w:rsidRDefault="004F51B7" w:rsidP="00354DBF">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 муниципальных программах (проектах муниципальных программ, проектах изменений указанных программ).</w:t>
      </w:r>
      <w:r w:rsidR="00354DBF">
        <w:rPr>
          <w:rFonts w:ascii="Liberation Serif" w:eastAsiaTheme="minorHAnsi" w:hAnsi="Liberation Serif" w:cs="Liberation Serif"/>
          <w:sz w:val="28"/>
          <w:szCs w:val="28"/>
          <w:lang w:eastAsia="en-US"/>
        </w:rPr>
        <w:t xml:space="preserve"> </w:t>
      </w:r>
    </w:p>
    <w:p w:rsidR="00507285" w:rsidRDefault="00507285" w:rsidP="00507285">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w:t>
      </w:r>
      <w:r w:rsidR="004F51B7">
        <w:rPr>
          <w:rFonts w:ascii="Liberation Serif" w:eastAsiaTheme="minorHAnsi" w:hAnsi="Liberation Serif" w:cs="Liberation Serif"/>
          <w:sz w:val="28"/>
          <w:szCs w:val="28"/>
          <w:lang w:eastAsia="en-US"/>
        </w:rPr>
        <w:t xml:space="preserve">. Порядок и сроки составления проекта местного бюджета устанавливаются </w:t>
      </w:r>
      <w:r>
        <w:rPr>
          <w:rFonts w:ascii="Liberation Serif" w:eastAsiaTheme="minorHAnsi" w:hAnsi="Liberation Serif" w:cs="Liberation Serif"/>
          <w:sz w:val="28"/>
          <w:szCs w:val="28"/>
          <w:lang w:eastAsia="en-US"/>
        </w:rPr>
        <w:t>Администрацией</w:t>
      </w:r>
      <w:r w:rsidR="004F51B7">
        <w:rPr>
          <w:rFonts w:ascii="Liberation Serif" w:eastAsiaTheme="minorHAnsi" w:hAnsi="Liberation Serif" w:cs="Liberation Serif"/>
          <w:sz w:val="28"/>
          <w:szCs w:val="28"/>
          <w:lang w:eastAsia="en-US"/>
        </w:rPr>
        <w:t xml:space="preserve"> муниципального округа с соблюдением требований, устанавливаемых Бюджетным </w:t>
      </w:r>
      <w:hyperlink r:id="rId10" w:history="1">
        <w:r w:rsidR="004F51B7" w:rsidRPr="00507285">
          <w:rPr>
            <w:rFonts w:ascii="Liberation Serif" w:eastAsiaTheme="minorHAnsi" w:hAnsi="Liberation Serif" w:cs="Liberation Serif"/>
            <w:sz w:val="28"/>
            <w:szCs w:val="28"/>
            <w:lang w:eastAsia="en-US"/>
          </w:rPr>
          <w:t>кодексом</w:t>
        </w:r>
      </w:hyperlink>
      <w:r w:rsidR="004F51B7">
        <w:rPr>
          <w:rFonts w:ascii="Liberation Serif" w:eastAsiaTheme="minorHAnsi" w:hAnsi="Liberation Serif" w:cs="Liberation Serif"/>
          <w:sz w:val="28"/>
          <w:szCs w:val="28"/>
          <w:lang w:eastAsia="en-US"/>
        </w:rPr>
        <w:t xml:space="preserve"> Российской Федерации и муниципальными правовыми актами Думы муниципального округа.</w:t>
      </w:r>
    </w:p>
    <w:p w:rsidR="004F51B7" w:rsidRDefault="00EE67E7" w:rsidP="00507285">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sz w:val="28"/>
          <w:szCs w:val="28"/>
          <w:lang w:eastAsia="en-US"/>
        </w:rPr>
        <w:t>4. Проект местного бюджета составляется и утверждается сроком на три года, а именно на очередной финансовый год и плановый период.»</w:t>
      </w:r>
      <w:r w:rsidR="004D47ED">
        <w:rPr>
          <w:rFonts w:ascii="Liberation Serif" w:eastAsiaTheme="minorHAnsi" w:hAnsi="Liberation Serif" w:cs="Liberation Serif"/>
          <w:sz w:val="28"/>
          <w:szCs w:val="28"/>
          <w:lang w:eastAsia="en-US"/>
        </w:rPr>
        <w:t>.</w:t>
      </w:r>
    </w:p>
    <w:p w:rsidR="00FE268D" w:rsidRDefault="003B0ECB" w:rsidP="00FE268D">
      <w:pPr>
        <w:widowControl w:val="0"/>
        <w:autoSpaceDE w:val="0"/>
        <w:autoSpaceDN w:val="0"/>
        <w:adjustRightInd w:val="0"/>
        <w:ind w:firstLine="709"/>
        <w:jc w:val="both"/>
        <w:rPr>
          <w:rFonts w:ascii="Liberation Serif" w:hAnsi="Liberation Serif"/>
          <w:sz w:val="28"/>
          <w:szCs w:val="28"/>
        </w:rPr>
      </w:pPr>
      <w:r>
        <w:rPr>
          <w:rFonts w:ascii="Liberation Serif" w:hAnsi="Liberation Serif"/>
          <w:sz w:val="28"/>
          <w:szCs w:val="28"/>
        </w:rPr>
        <w:t>2</w:t>
      </w:r>
      <w:r w:rsidR="00A87F90">
        <w:rPr>
          <w:rFonts w:ascii="Liberation Serif" w:hAnsi="Liberation Serif"/>
          <w:sz w:val="28"/>
          <w:szCs w:val="28"/>
        </w:rPr>
        <w:t>. Настоящее решение</w:t>
      </w:r>
      <w:r w:rsidR="00FE268D" w:rsidRPr="003415A9">
        <w:rPr>
          <w:rFonts w:ascii="Liberation Serif" w:hAnsi="Liberation Serif"/>
          <w:sz w:val="28"/>
          <w:szCs w:val="28"/>
        </w:rPr>
        <w:t xml:space="preserve"> опубликовать в газете «Знамя Победы» и разместить на официальном сайте </w:t>
      </w:r>
      <w:r>
        <w:rPr>
          <w:rFonts w:ascii="Liberation Serif" w:hAnsi="Liberation Serif"/>
          <w:sz w:val="28"/>
          <w:szCs w:val="28"/>
        </w:rPr>
        <w:t>муниципального</w:t>
      </w:r>
      <w:r w:rsidR="00FE268D" w:rsidRPr="003415A9">
        <w:rPr>
          <w:rFonts w:ascii="Liberation Serif" w:hAnsi="Liberation Serif"/>
          <w:sz w:val="28"/>
          <w:szCs w:val="28"/>
        </w:rPr>
        <w:t xml:space="preserve"> округа Сухой Лог.</w:t>
      </w:r>
    </w:p>
    <w:p w:rsidR="00FE268D" w:rsidRPr="00F607BC" w:rsidRDefault="003B0ECB" w:rsidP="00FE268D">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w:t>
      </w:r>
      <w:r w:rsidR="00FE268D" w:rsidRPr="003415A9">
        <w:rPr>
          <w:rFonts w:ascii="Liberation Serif" w:hAnsi="Liberation Serif"/>
          <w:sz w:val="28"/>
          <w:szCs w:val="28"/>
        </w:rPr>
        <w:t xml:space="preserve">. </w:t>
      </w:r>
      <w:r w:rsidR="00FE268D" w:rsidRPr="00F607BC">
        <w:rPr>
          <w:rFonts w:ascii="Liberation Serif" w:hAnsi="Liberation Serif"/>
          <w:sz w:val="28"/>
          <w:szCs w:val="28"/>
        </w:rPr>
        <w:t>Контроль исполнения настоящего решения возложить на постоянную мандатную комиссию (Плотникова Е.В.).</w:t>
      </w:r>
    </w:p>
    <w:p w:rsidR="00FE268D" w:rsidRPr="00F607BC" w:rsidRDefault="00FE268D" w:rsidP="00FE268D">
      <w:pPr>
        <w:tabs>
          <w:tab w:val="num" w:pos="0"/>
        </w:tabs>
        <w:autoSpaceDE w:val="0"/>
        <w:autoSpaceDN w:val="0"/>
        <w:adjustRightInd w:val="0"/>
        <w:ind w:firstLine="540"/>
        <w:jc w:val="both"/>
        <w:rPr>
          <w:rFonts w:ascii="Liberation Serif" w:hAnsi="Liberation Serif"/>
          <w:sz w:val="28"/>
          <w:szCs w:val="28"/>
        </w:rPr>
      </w:pPr>
    </w:p>
    <w:p w:rsidR="00FE268D" w:rsidRPr="00F607BC" w:rsidRDefault="00FE268D" w:rsidP="00FE268D">
      <w:pPr>
        <w:tabs>
          <w:tab w:val="num" w:pos="0"/>
        </w:tabs>
        <w:autoSpaceDE w:val="0"/>
        <w:autoSpaceDN w:val="0"/>
        <w:adjustRightInd w:val="0"/>
        <w:ind w:firstLine="540"/>
        <w:jc w:val="both"/>
        <w:rPr>
          <w:rFonts w:ascii="Liberation Serif" w:hAnsi="Liberation Serif"/>
          <w:sz w:val="28"/>
          <w:szCs w:val="28"/>
        </w:rPr>
      </w:pPr>
    </w:p>
    <w:p w:rsidR="00FE268D" w:rsidRDefault="00FE268D" w:rsidP="00FE268D">
      <w:pPr>
        <w:autoSpaceDE w:val="0"/>
        <w:autoSpaceDN w:val="0"/>
        <w:adjustRightInd w:val="0"/>
        <w:jc w:val="both"/>
        <w:rPr>
          <w:rFonts w:ascii="Liberation Serif" w:hAnsi="Liberation Serif"/>
          <w:sz w:val="28"/>
          <w:szCs w:val="28"/>
        </w:rPr>
      </w:pPr>
      <w:r w:rsidRPr="00F607BC">
        <w:rPr>
          <w:rFonts w:ascii="Liberation Serif" w:hAnsi="Liberation Serif"/>
          <w:sz w:val="28"/>
          <w:szCs w:val="28"/>
        </w:rPr>
        <w:t xml:space="preserve">Председатель </w:t>
      </w:r>
    </w:p>
    <w:p w:rsidR="00FE268D" w:rsidRPr="00F607BC" w:rsidRDefault="00FE268D" w:rsidP="00FE268D">
      <w:pPr>
        <w:autoSpaceDE w:val="0"/>
        <w:autoSpaceDN w:val="0"/>
        <w:adjustRightInd w:val="0"/>
        <w:jc w:val="both"/>
        <w:rPr>
          <w:rFonts w:ascii="Liberation Serif" w:hAnsi="Liberation Serif"/>
          <w:sz w:val="28"/>
          <w:szCs w:val="28"/>
        </w:rPr>
      </w:pPr>
      <w:r w:rsidRPr="00F607BC">
        <w:rPr>
          <w:rFonts w:ascii="Liberation Serif" w:hAnsi="Liberation Serif"/>
          <w:sz w:val="28"/>
          <w:szCs w:val="28"/>
        </w:rPr>
        <w:t xml:space="preserve">Думы </w:t>
      </w:r>
      <w:r w:rsidR="003B0ECB">
        <w:rPr>
          <w:rFonts w:ascii="Liberation Serif" w:hAnsi="Liberation Serif"/>
          <w:sz w:val="28"/>
          <w:szCs w:val="28"/>
        </w:rPr>
        <w:t>муниципального</w:t>
      </w:r>
      <w:r w:rsidRPr="00F607BC">
        <w:rPr>
          <w:rFonts w:ascii="Liberation Serif" w:hAnsi="Liberation Serif"/>
          <w:sz w:val="28"/>
          <w:szCs w:val="28"/>
        </w:rPr>
        <w:t xml:space="preserve"> округа                               </w:t>
      </w:r>
      <w:r>
        <w:rPr>
          <w:rFonts w:ascii="Liberation Serif" w:hAnsi="Liberation Serif"/>
          <w:sz w:val="28"/>
          <w:szCs w:val="28"/>
        </w:rPr>
        <w:t xml:space="preserve">        </w:t>
      </w:r>
      <w:r w:rsidR="003B0ECB">
        <w:rPr>
          <w:rFonts w:ascii="Liberation Serif" w:hAnsi="Liberation Serif"/>
          <w:sz w:val="28"/>
          <w:szCs w:val="28"/>
        </w:rPr>
        <w:t xml:space="preserve">                       </w:t>
      </w:r>
      <w:r>
        <w:rPr>
          <w:rFonts w:ascii="Liberation Serif" w:hAnsi="Liberation Serif"/>
          <w:sz w:val="28"/>
          <w:szCs w:val="28"/>
        </w:rPr>
        <w:t xml:space="preserve">   </w:t>
      </w:r>
      <w:r w:rsidRPr="00F607BC">
        <w:rPr>
          <w:rFonts w:ascii="Liberation Serif" w:hAnsi="Liberation Serif"/>
          <w:sz w:val="28"/>
          <w:szCs w:val="28"/>
        </w:rPr>
        <w:t>Е.Г. Быков</w:t>
      </w:r>
    </w:p>
    <w:p w:rsidR="00FE268D" w:rsidRPr="00F607BC" w:rsidRDefault="00FE268D" w:rsidP="00FE268D">
      <w:pPr>
        <w:autoSpaceDE w:val="0"/>
        <w:autoSpaceDN w:val="0"/>
        <w:adjustRightInd w:val="0"/>
        <w:jc w:val="both"/>
        <w:rPr>
          <w:rFonts w:ascii="Liberation Serif" w:hAnsi="Liberation Serif"/>
          <w:sz w:val="28"/>
          <w:szCs w:val="28"/>
        </w:rPr>
      </w:pPr>
    </w:p>
    <w:p w:rsidR="00FE268D" w:rsidRPr="00F607BC" w:rsidRDefault="00FE268D" w:rsidP="00FE268D">
      <w:pPr>
        <w:autoSpaceDE w:val="0"/>
        <w:autoSpaceDN w:val="0"/>
        <w:adjustRightInd w:val="0"/>
        <w:jc w:val="both"/>
        <w:rPr>
          <w:rFonts w:ascii="Liberation Serif" w:hAnsi="Liberation Serif"/>
          <w:sz w:val="28"/>
          <w:szCs w:val="28"/>
        </w:rPr>
      </w:pPr>
    </w:p>
    <w:p w:rsidR="00FE268D" w:rsidRDefault="00FE268D" w:rsidP="00FE268D">
      <w:pPr>
        <w:tabs>
          <w:tab w:val="num" w:pos="0"/>
        </w:tabs>
        <w:autoSpaceDE w:val="0"/>
        <w:autoSpaceDN w:val="0"/>
        <w:adjustRightInd w:val="0"/>
        <w:jc w:val="both"/>
        <w:rPr>
          <w:rFonts w:ascii="Liberation Serif" w:hAnsi="Liberation Serif"/>
          <w:sz w:val="28"/>
          <w:szCs w:val="28"/>
        </w:rPr>
      </w:pPr>
      <w:r w:rsidRPr="00F607BC">
        <w:rPr>
          <w:rFonts w:ascii="Liberation Serif" w:hAnsi="Liberation Serif"/>
          <w:sz w:val="28"/>
          <w:szCs w:val="28"/>
        </w:rPr>
        <w:t xml:space="preserve">Глава </w:t>
      </w:r>
    </w:p>
    <w:p w:rsidR="0056265E" w:rsidRDefault="003B0ECB" w:rsidP="00EF2E62">
      <w:pPr>
        <w:tabs>
          <w:tab w:val="num" w:pos="0"/>
        </w:tabs>
        <w:autoSpaceDE w:val="0"/>
        <w:autoSpaceDN w:val="0"/>
        <w:adjustRightInd w:val="0"/>
        <w:jc w:val="both"/>
      </w:pPr>
      <w:r>
        <w:rPr>
          <w:rFonts w:ascii="Liberation Serif" w:hAnsi="Liberation Serif"/>
          <w:sz w:val="28"/>
          <w:szCs w:val="28"/>
        </w:rPr>
        <w:t>муниципального</w:t>
      </w:r>
      <w:r w:rsidR="00FE268D" w:rsidRPr="00F607BC">
        <w:rPr>
          <w:rFonts w:ascii="Liberation Serif" w:hAnsi="Liberation Serif"/>
          <w:sz w:val="28"/>
          <w:szCs w:val="28"/>
        </w:rPr>
        <w:t xml:space="preserve"> округа                            </w:t>
      </w:r>
      <w:r w:rsidR="00FE268D">
        <w:rPr>
          <w:rFonts w:ascii="Liberation Serif" w:hAnsi="Liberation Serif"/>
          <w:sz w:val="28"/>
          <w:szCs w:val="28"/>
        </w:rPr>
        <w:t xml:space="preserve">           </w:t>
      </w:r>
      <w:r>
        <w:rPr>
          <w:rFonts w:ascii="Liberation Serif" w:hAnsi="Liberation Serif"/>
          <w:sz w:val="28"/>
          <w:szCs w:val="28"/>
        </w:rPr>
        <w:t xml:space="preserve">                          </w:t>
      </w:r>
      <w:r w:rsidR="00FE268D">
        <w:rPr>
          <w:rFonts w:ascii="Liberation Serif" w:hAnsi="Liberation Serif"/>
          <w:sz w:val="28"/>
          <w:szCs w:val="28"/>
        </w:rPr>
        <w:t>Р.Р</w:t>
      </w:r>
      <w:r w:rsidR="00FE268D" w:rsidRPr="00F607BC">
        <w:rPr>
          <w:rFonts w:ascii="Liberation Serif" w:hAnsi="Liberation Serif"/>
          <w:sz w:val="28"/>
          <w:szCs w:val="28"/>
        </w:rPr>
        <w:t xml:space="preserve">. </w:t>
      </w:r>
      <w:r w:rsidR="00FE268D">
        <w:rPr>
          <w:rFonts w:ascii="Liberation Serif" w:hAnsi="Liberation Serif"/>
          <w:sz w:val="28"/>
          <w:szCs w:val="28"/>
        </w:rPr>
        <w:t>Мингалимов</w:t>
      </w:r>
    </w:p>
    <w:sectPr w:rsidR="0056265E" w:rsidSect="003E408E">
      <w:pgSz w:w="11907" w:h="16840" w:code="9"/>
      <w:pgMar w:top="709" w:right="708" w:bottom="851" w:left="1701"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73BBC"/>
    <w:multiLevelType w:val="hybridMultilevel"/>
    <w:tmpl w:val="59ACA51C"/>
    <w:lvl w:ilvl="0" w:tplc="CF08EBD0">
      <w:start w:val="1"/>
      <w:numFmt w:val="decimal"/>
      <w:lvlText w:val="%1)"/>
      <w:lvlJc w:val="left"/>
      <w:pPr>
        <w:ind w:left="1211" w:hanging="360"/>
      </w:pPr>
      <w:rPr>
        <w:rFonts w:hint="default"/>
        <w:color w:val="auto"/>
      </w:rPr>
    </w:lvl>
    <w:lvl w:ilvl="1" w:tplc="04190019" w:tentative="1">
      <w:start w:val="1"/>
      <w:numFmt w:val="lowerLetter"/>
      <w:lvlText w:val="%2."/>
      <w:lvlJc w:val="left"/>
      <w:pPr>
        <w:ind w:left="4104" w:hanging="360"/>
      </w:pPr>
    </w:lvl>
    <w:lvl w:ilvl="2" w:tplc="0419001B" w:tentative="1">
      <w:start w:val="1"/>
      <w:numFmt w:val="lowerRoman"/>
      <w:lvlText w:val="%3."/>
      <w:lvlJc w:val="right"/>
      <w:pPr>
        <w:ind w:left="4824" w:hanging="180"/>
      </w:pPr>
    </w:lvl>
    <w:lvl w:ilvl="3" w:tplc="0419000F" w:tentative="1">
      <w:start w:val="1"/>
      <w:numFmt w:val="decimal"/>
      <w:lvlText w:val="%4."/>
      <w:lvlJc w:val="left"/>
      <w:pPr>
        <w:ind w:left="5544" w:hanging="360"/>
      </w:pPr>
    </w:lvl>
    <w:lvl w:ilvl="4" w:tplc="04190019" w:tentative="1">
      <w:start w:val="1"/>
      <w:numFmt w:val="lowerLetter"/>
      <w:lvlText w:val="%5."/>
      <w:lvlJc w:val="left"/>
      <w:pPr>
        <w:ind w:left="6264" w:hanging="360"/>
      </w:pPr>
    </w:lvl>
    <w:lvl w:ilvl="5" w:tplc="0419001B" w:tentative="1">
      <w:start w:val="1"/>
      <w:numFmt w:val="lowerRoman"/>
      <w:lvlText w:val="%6."/>
      <w:lvlJc w:val="right"/>
      <w:pPr>
        <w:ind w:left="6984" w:hanging="180"/>
      </w:pPr>
    </w:lvl>
    <w:lvl w:ilvl="6" w:tplc="0419000F" w:tentative="1">
      <w:start w:val="1"/>
      <w:numFmt w:val="decimal"/>
      <w:lvlText w:val="%7."/>
      <w:lvlJc w:val="left"/>
      <w:pPr>
        <w:ind w:left="7704" w:hanging="360"/>
      </w:pPr>
    </w:lvl>
    <w:lvl w:ilvl="7" w:tplc="04190019" w:tentative="1">
      <w:start w:val="1"/>
      <w:numFmt w:val="lowerLetter"/>
      <w:lvlText w:val="%8."/>
      <w:lvlJc w:val="left"/>
      <w:pPr>
        <w:ind w:left="8424" w:hanging="360"/>
      </w:pPr>
    </w:lvl>
    <w:lvl w:ilvl="8" w:tplc="0419001B" w:tentative="1">
      <w:start w:val="1"/>
      <w:numFmt w:val="lowerRoman"/>
      <w:lvlText w:val="%9."/>
      <w:lvlJc w:val="right"/>
      <w:pPr>
        <w:ind w:left="9144" w:hanging="180"/>
      </w:pPr>
    </w:lvl>
  </w:abstractNum>
  <w:abstractNum w:abstractNumId="1">
    <w:nsid w:val="452146B2"/>
    <w:multiLevelType w:val="hybridMultilevel"/>
    <w:tmpl w:val="FC304E80"/>
    <w:lvl w:ilvl="0" w:tplc="FBC0A94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DD4150D"/>
    <w:multiLevelType w:val="hybridMultilevel"/>
    <w:tmpl w:val="86F04372"/>
    <w:lvl w:ilvl="0" w:tplc="28DE3908">
      <w:start w:val="1"/>
      <w:numFmt w:val="decimal"/>
      <w:lvlText w:val="%1."/>
      <w:lvlJc w:val="left"/>
      <w:pPr>
        <w:tabs>
          <w:tab w:val="num" w:pos="907"/>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E7"/>
    <w:rsid w:val="00020661"/>
    <w:rsid w:val="000472BA"/>
    <w:rsid w:val="00096800"/>
    <w:rsid w:val="000E6709"/>
    <w:rsid w:val="000F0AAB"/>
    <w:rsid w:val="00104D26"/>
    <w:rsid w:val="00106BDD"/>
    <w:rsid w:val="00124D8A"/>
    <w:rsid w:val="001358F0"/>
    <w:rsid w:val="001517C4"/>
    <w:rsid w:val="00154663"/>
    <w:rsid w:val="001852B9"/>
    <w:rsid w:val="0018547B"/>
    <w:rsid w:val="001B29A7"/>
    <w:rsid w:val="001B7900"/>
    <w:rsid w:val="00215876"/>
    <w:rsid w:val="002208DD"/>
    <w:rsid w:val="00256FF6"/>
    <w:rsid w:val="00261E71"/>
    <w:rsid w:val="002C0C3C"/>
    <w:rsid w:val="002D6A16"/>
    <w:rsid w:val="002E099B"/>
    <w:rsid w:val="002F7557"/>
    <w:rsid w:val="0030307F"/>
    <w:rsid w:val="00325CB6"/>
    <w:rsid w:val="003544E4"/>
    <w:rsid w:val="00354DBF"/>
    <w:rsid w:val="003672A7"/>
    <w:rsid w:val="003729AA"/>
    <w:rsid w:val="00372A81"/>
    <w:rsid w:val="003914E7"/>
    <w:rsid w:val="003941EB"/>
    <w:rsid w:val="003B0ECB"/>
    <w:rsid w:val="003C5F5B"/>
    <w:rsid w:val="003C64D3"/>
    <w:rsid w:val="003E408E"/>
    <w:rsid w:val="00406778"/>
    <w:rsid w:val="00463557"/>
    <w:rsid w:val="00467E31"/>
    <w:rsid w:val="00483DA6"/>
    <w:rsid w:val="00494564"/>
    <w:rsid w:val="004D47ED"/>
    <w:rsid w:val="004F51B7"/>
    <w:rsid w:val="004F7E0B"/>
    <w:rsid w:val="00507285"/>
    <w:rsid w:val="0056265E"/>
    <w:rsid w:val="00577897"/>
    <w:rsid w:val="00597AF3"/>
    <w:rsid w:val="005A144D"/>
    <w:rsid w:val="005A56AF"/>
    <w:rsid w:val="005E0C18"/>
    <w:rsid w:val="00615A13"/>
    <w:rsid w:val="00654979"/>
    <w:rsid w:val="006A402C"/>
    <w:rsid w:val="00730363"/>
    <w:rsid w:val="00741963"/>
    <w:rsid w:val="0077207F"/>
    <w:rsid w:val="00794CB6"/>
    <w:rsid w:val="007B221E"/>
    <w:rsid w:val="007B3872"/>
    <w:rsid w:val="007C51DB"/>
    <w:rsid w:val="007D44D9"/>
    <w:rsid w:val="007E36F3"/>
    <w:rsid w:val="007F7DF2"/>
    <w:rsid w:val="00821064"/>
    <w:rsid w:val="00830946"/>
    <w:rsid w:val="00834D18"/>
    <w:rsid w:val="00862946"/>
    <w:rsid w:val="008B067D"/>
    <w:rsid w:val="008B21ED"/>
    <w:rsid w:val="008B42DF"/>
    <w:rsid w:val="008E225C"/>
    <w:rsid w:val="00913EB9"/>
    <w:rsid w:val="00923CD9"/>
    <w:rsid w:val="009419DB"/>
    <w:rsid w:val="009536CB"/>
    <w:rsid w:val="009A7F58"/>
    <w:rsid w:val="009E1361"/>
    <w:rsid w:val="009F5D29"/>
    <w:rsid w:val="00A524EF"/>
    <w:rsid w:val="00A543BA"/>
    <w:rsid w:val="00A61340"/>
    <w:rsid w:val="00A66CCD"/>
    <w:rsid w:val="00A87F90"/>
    <w:rsid w:val="00A9716A"/>
    <w:rsid w:val="00AA29DE"/>
    <w:rsid w:val="00AA51E2"/>
    <w:rsid w:val="00AA58A0"/>
    <w:rsid w:val="00AB73D6"/>
    <w:rsid w:val="00B008BE"/>
    <w:rsid w:val="00B90666"/>
    <w:rsid w:val="00BB4B57"/>
    <w:rsid w:val="00BB52B4"/>
    <w:rsid w:val="00C76ED8"/>
    <w:rsid w:val="00C84C79"/>
    <w:rsid w:val="00CA49C9"/>
    <w:rsid w:val="00CE6E54"/>
    <w:rsid w:val="00D10060"/>
    <w:rsid w:val="00D37D8C"/>
    <w:rsid w:val="00D41D70"/>
    <w:rsid w:val="00D9299C"/>
    <w:rsid w:val="00D94991"/>
    <w:rsid w:val="00DA3C69"/>
    <w:rsid w:val="00E17B71"/>
    <w:rsid w:val="00E506E5"/>
    <w:rsid w:val="00E50AC8"/>
    <w:rsid w:val="00E57665"/>
    <w:rsid w:val="00E67CB3"/>
    <w:rsid w:val="00E71B38"/>
    <w:rsid w:val="00E76C57"/>
    <w:rsid w:val="00E777EE"/>
    <w:rsid w:val="00EE67E7"/>
    <w:rsid w:val="00EF2E62"/>
    <w:rsid w:val="00F00DF2"/>
    <w:rsid w:val="00F128C5"/>
    <w:rsid w:val="00F2762C"/>
    <w:rsid w:val="00F554C4"/>
    <w:rsid w:val="00F80475"/>
    <w:rsid w:val="00FE14FD"/>
    <w:rsid w:val="00FE268D"/>
    <w:rsid w:val="00FE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E268D"/>
    <w:rPr>
      <w:color w:val="0000FF"/>
      <w:u w:val="single"/>
    </w:rPr>
  </w:style>
  <w:style w:type="paragraph" w:styleId="a4">
    <w:name w:val="No Spacing"/>
    <w:uiPriority w:val="1"/>
    <w:qFormat/>
    <w:rsid w:val="00FE268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303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annotation text"/>
    <w:basedOn w:val="a"/>
    <w:link w:val="a6"/>
    <w:uiPriority w:val="99"/>
    <w:semiHidden/>
    <w:unhideWhenUsed/>
    <w:rsid w:val="00AA58A0"/>
    <w:rPr>
      <w:sz w:val="20"/>
      <w:szCs w:val="20"/>
    </w:rPr>
  </w:style>
  <w:style w:type="character" w:customStyle="1" w:styleId="a6">
    <w:name w:val="Текст примечания Знак"/>
    <w:basedOn w:val="a0"/>
    <w:link w:val="a5"/>
    <w:uiPriority w:val="99"/>
    <w:semiHidden/>
    <w:rsid w:val="00AA58A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E408E"/>
    <w:rPr>
      <w:rFonts w:ascii="Tahoma" w:hAnsi="Tahoma" w:cs="Tahoma"/>
      <w:sz w:val="16"/>
      <w:szCs w:val="16"/>
    </w:rPr>
  </w:style>
  <w:style w:type="character" w:customStyle="1" w:styleId="a8">
    <w:name w:val="Текст выноски Знак"/>
    <w:basedOn w:val="a0"/>
    <w:link w:val="a7"/>
    <w:uiPriority w:val="99"/>
    <w:semiHidden/>
    <w:rsid w:val="003E40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E268D"/>
    <w:rPr>
      <w:color w:val="0000FF"/>
      <w:u w:val="single"/>
    </w:rPr>
  </w:style>
  <w:style w:type="paragraph" w:styleId="a4">
    <w:name w:val="No Spacing"/>
    <w:uiPriority w:val="1"/>
    <w:qFormat/>
    <w:rsid w:val="00FE268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303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annotation text"/>
    <w:basedOn w:val="a"/>
    <w:link w:val="a6"/>
    <w:uiPriority w:val="99"/>
    <w:semiHidden/>
    <w:unhideWhenUsed/>
    <w:rsid w:val="00AA58A0"/>
    <w:rPr>
      <w:sz w:val="20"/>
      <w:szCs w:val="20"/>
    </w:rPr>
  </w:style>
  <w:style w:type="character" w:customStyle="1" w:styleId="a6">
    <w:name w:val="Текст примечания Знак"/>
    <w:basedOn w:val="a0"/>
    <w:link w:val="a5"/>
    <w:uiPriority w:val="99"/>
    <w:semiHidden/>
    <w:rsid w:val="00AA58A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E408E"/>
    <w:rPr>
      <w:rFonts w:ascii="Tahoma" w:hAnsi="Tahoma" w:cs="Tahoma"/>
      <w:sz w:val="16"/>
      <w:szCs w:val="16"/>
    </w:rPr>
  </w:style>
  <w:style w:type="character" w:customStyle="1" w:styleId="a8">
    <w:name w:val="Текст выноски Знак"/>
    <w:basedOn w:val="a0"/>
    <w:link w:val="a7"/>
    <w:uiPriority w:val="99"/>
    <w:semiHidden/>
    <w:rsid w:val="003E408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383007&amp;dst=100431" TargetMode="External"/><Relationship Id="rId3" Type="http://schemas.microsoft.com/office/2007/relationships/stylesWithEffects" Target="stylesWithEffects.xml"/><Relationship Id="rId7" Type="http://schemas.openxmlformats.org/officeDocument/2006/relationships/hyperlink" Target="https://login.consultant.ru/link/?req=doc&amp;base=RLAW071&amp;n=383007&amp;dst=1004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071&amp;n=383007&amp;dst=10042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503620" TargetMode="External"/><Relationship Id="rId4" Type="http://schemas.openxmlformats.org/officeDocument/2006/relationships/settings" Target="settings.xml"/><Relationship Id="rId9" Type="http://schemas.openxmlformats.org/officeDocument/2006/relationships/hyperlink" Target="https://login.consultant.ru/link/?req=doc&amp;base=LAW&amp;n=500530&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Pages>
  <Words>1949</Words>
  <Characters>11111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Донгузова Анна Михайловна</dc:creator>
  <cp:keywords/>
  <dc:description/>
  <cp:lastModifiedBy>Дума</cp:lastModifiedBy>
  <cp:revision>154</cp:revision>
  <cp:lastPrinted>2025-08-13T04:45:00Z</cp:lastPrinted>
  <dcterms:created xsi:type="dcterms:W3CDTF">2024-06-18T04:12:00Z</dcterms:created>
  <dcterms:modified xsi:type="dcterms:W3CDTF">2025-08-13T04:46:00Z</dcterms:modified>
</cp:coreProperties>
</file>