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4D" w:rsidRPr="00DF7E2D" w:rsidRDefault="00476491" w:rsidP="00F01777">
      <w:pPr>
        <w:pStyle w:val="a4"/>
        <w:tabs>
          <w:tab w:val="left" w:pos="5670"/>
        </w:tabs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</w:r>
      <w:r w:rsidR="00B5294D" w:rsidRPr="00DF7E2D">
        <w:rPr>
          <w:rFonts w:ascii="Liberation Serif" w:hAnsi="Liberation Serif" w:cs="Times New Roman"/>
        </w:rPr>
        <w:t>Приложение №</w:t>
      </w:r>
      <w:r w:rsidR="0084574E">
        <w:rPr>
          <w:rFonts w:ascii="Liberation Serif" w:hAnsi="Liberation Serif" w:cs="Times New Roman"/>
        </w:rPr>
        <w:t xml:space="preserve"> </w:t>
      </w:r>
      <w:r w:rsidR="00F711ED" w:rsidRPr="00DF7E2D">
        <w:rPr>
          <w:rFonts w:ascii="Liberation Serif" w:hAnsi="Liberation Serif" w:cs="Times New Roman"/>
        </w:rPr>
        <w:t>1</w:t>
      </w:r>
      <w:r w:rsidR="00D4241E">
        <w:rPr>
          <w:rFonts w:ascii="Liberation Serif" w:hAnsi="Liberation Serif" w:cs="Times New Roman"/>
        </w:rPr>
        <w:t>3</w:t>
      </w:r>
    </w:p>
    <w:p w:rsidR="00B5294D" w:rsidRPr="00DF7E2D" w:rsidRDefault="00B5294D" w:rsidP="00F01777">
      <w:pPr>
        <w:pStyle w:val="a4"/>
        <w:tabs>
          <w:tab w:val="left" w:pos="5670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>к решению Думы</w:t>
      </w:r>
    </w:p>
    <w:p w:rsidR="00B5294D" w:rsidRPr="00DF7E2D" w:rsidRDefault="00476491" w:rsidP="00F01777">
      <w:pPr>
        <w:pStyle w:val="a4"/>
        <w:tabs>
          <w:tab w:val="left" w:pos="6379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ab/>
      </w:r>
      <w:r w:rsidR="00B5294D" w:rsidRPr="00DF7E2D">
        <w:rPr>
          <w:rFonts w:ascii="Liberation Serif" w:hAnsi="Liberation Serif" w:cs="Times New Roman"/>
        </w:rPr>
        <w:t>городского округа</w:t>
      </w:r>
    </w:p>
    <w:p w:rsidR="00B5294D" w:rsidRPr="00DF7E2D" w:rsidRDefault="005F428F" w:rsidP="00F01777">
      <w:pPr>
        <w:pStyle w:val="a4"/>
        <w:tabs>
          <w:tab w:val="left" w:pos="6379"/>
        </w:tabs>
        <w:rPr>
          <w:rFonts w:ascii="Liberation Serif" w:hAnsi="Liberation Serif" w:cs="Times New Roman"/>
        </w:rPr>
      </w:pPr>
      <w:r w:rsidRPr="00DF7E2D">
        <w:rPr>
          <w:rFonts w:ascii="Liberation Serif" w:hAnsi="Liberation Serif" w:cs="Times New Roman"/>
        </w:rPr>
        <w:t xml:space="preserve"> </w:t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="00476491" w:rsidRPr="00DF7E2D">
        <w:rPr>
          <w:rFonts w:ascii="Liberation Serif" w:hAnsi="Liberation Serif" w:cs="Times New Roman"/>
        </w:rPr>
        <w:tab/>
      </w:r>
      <w:r w:rsidRPr="00DF7E2D">
        <w:rPr>
          <w:rFonts w:ascii="Liberation Serif" w:hAnsi="Liberation Serif" w:cs="Times New Roman"/>
        </w:rPr>
        <w:t xml:space="preserve">от </w:t>
      </w:r>
      <w:r w:rsidR="000B2BE9">
        <w:rPr>
          <w:rFonts w:ascii="Liberation Serif" w:hAnsi="Liberation Serif" w:cs="Times New Roman"/>
        </w:rPr>
        <w:t>_____________</w:t>
      </w:r>
      <w:r w:rsidR="00D4241E">
        <w:rPr>
          <w:rFonts w:ascii="Liberation Serif" w:hAnsi="Liberation Serif" w:cs="Times New Roman"/>
        </w:rPr>
        <w:t xml:space="preserve"> </w:t>
      </w:r>
      <w:r w:rsidR="00B5294D" w:rsidRPr="00DF7E2D">
        <w:rPr>
          <w:rFonts w:ascii="Liberation Serif" w:hAnsi="Liberation Serif" w:cs="Times New Roman"/>
        </w:rPr>
        <w:t>№</w:t>
      </w:r>
      <w:r w:rsidR="00D4241E">
        <w:rPr>
          <w:rFonts w:ascii="Liberation Serif" w:hAnsi="Liberation Serif" w:cs="Times New Roman"/>
        </w:rPr>
        <w:t xml:space="preserve"> </w:t>
      </w:r>
      <w:r w:rsidR="000B2BE9">
        <w:rPr>
          <w:rFonts w:ascii="Liberation Serif" w:hAnsi="Liberation Serif" w:cs="Times New Roman"/>
        </w:rPr>
        <w:t>____</w:t>
      </w:r>
    </w:p>
    <w:p w:rsidR="00B5294D" w:rsidRPr="0002071B" w:rsidRDefault="00B5294D" w:rsidP="005D523C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B2BE9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2071B">
        <w:rPr>
          <w:rFonts w:ascii="Liberation Serif" w:hAnsi="Liberation Serif" w:cs="Times New Roman"/>
          <w:b/>
          <w:sz w:val="28"/>
          <w:szCs w:val="28"/>
        </w:rPr>
        <w:t>Программа муниципальных гарантий</w:t>
      </w:r>
    </w:p>
    <w:p w:rsidR="00B5294D" w:rsidRPr="0002071B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02071B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0B2BE9">
        <w:rPr>
          <w:rFonts w:ascii="Liberation Serif" w:hAnsi="Liberation Serif" w:cs="Times New Roman"/>
          <w:b/>
          <w:sz w:val="28"/>
          <w:szCs w:val="28"/>
        </w:rPr>
        <w:t>муниципального</w:t>
      </w:r>
      <w:r w:rsidRPr="0002071B">
        <w:rPr>
          <w:rFonts w:ascii="Liberation Serif" w:hAnsi="Liberation Serif" w:cs="Times New Roman"/>
          <w:b/>
          <w:sz w:val="28"/>
          <w:szCs w:val="28"/>
        </w:rPr>
        <w:t xml:space="preserve"> округа</w:t>
      </w:r>
      <w:r w:rsidR="000B2BE9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02071B">
        <w:rPr>
          <w:rFonts w:ascii="Liberation Serif" w:hAnsi="Liberation Serif" w:cs="Times New Roman"/>
          <w:b/>
          <w:sz w:val="28"/>
          <w:szCs w:val="28"/>
        </w:rPr>
        <w:t>Сухой Лог</w:t>
      </w:r>
      <w:r w:rsidR="00F9726A" w:rsidRPr="0002071B">
        <w:rPr>
          <w:rFonts w:ascii="Liberation Serif" w:hAnsi="Liberation Serif" w:cs="Times New Roman"/>
          <w:b/>
          <w:sz w:val="28"/>
          <w:szCs w:val="28"/>
        </w:rPr>
        <w:t xml:space="preserve"> на 202</w:t>
      </w:r>
      <w:r w:rsidR="000B2BE9">
        <w:rPr>
          <w:rFonts w:ascii="Liberation Serif" w:hAnsi="Liberation Serif" w:cs="Times New Roman"/>
          <w:b/>
          <w:sz w:val="28"/>
          <w:szCs w:val="28"/>
        </w:rPr>
        <w:t>5</w:t>
      </w:r>
      <w:r w:rsidRPr="0002071B">
        <w:rPr>
          <w:rFonts w:ascii="Liberation Serif" w:hAnsi="Liberation Serif" w:cs="Times New Roman"/>
          <w:b/>
          <w:sz w:val="28"/>
          <w:szCs w:val="28"/>
        </w:rPr>
        <w:t>год</w:t>
      </w:r>
    </w:p>
    <w:p w:rsidR="00B5294D" w:rsidRPr="0002071B" w:rsidRDefault="00B5294D" w:rsidP="00B5294D">
      <w:pPr>
        <w:spacing w:after="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70892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02071B">
        <w:rPr>
          <w:rFonts w:ascii="Liberation Serif" w:hAnsi="Liberation Serif" w:cs="Times New Roman"/>
          <w:sz w:val="24"/>
          <w:szCs w:val="24"/>
        </w:rPr>
        <w:t xml:space="preserve">Раздел 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1.Перечень подлежащих предоставлению гарантий </w:t>
      </w:r>
      <w:r w:rsidR="000B2BE9">
        <w:rPr>
          <w:rFonts w:ascii="Liberation Serif" w:hAnsi="Liberation Serif" w:cs="Times New Roman"/>
          <w:sz w:val="24"/>
          <w:szCs w:val="24"/>
        </w:rPr>
        <w:t>муниципального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 округа Сухой Лог в 20</w:t>
      </w:r>
      <w:r w:rsidR="00F9726A" w:rsidRPr="0002071B">
        <w:rPr>
          <w:rFonts w:ascii="Liberation Serif" w:hAnsi="Liberation Serif" w:cs="Times New Roman"/>
          <w:sz w:val="24"/>
          <w:szCs w:val="24"/>
        </w:rPr>
        <w:t>2</w:t>
      </w:r>
      <w:r w:rsidR="000B2BE9">
        <w:rPr>
          <w:rFonts w:ascii="Liberation Serif" w:hAnsi="Liberation Serif" w:cs="Times New Roman"/>
          <w:sz w:val="24"/>
          <w:szCs w:val="24"/>
        </w:rPr>
        <w:t>5</w:t>
      </w:r>
      <w:r w:rsidR="00670892" w:rsidRPr="0002071B">
        <w:rPr>
          <w:rFonts w:ascii="Liberation Serif" w:hAnsi="Liberation Serif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2268"/>
        <w:gridCol w:w="1701"/>
        <w:gridCol w:w="1417"/>
        <w:gridCol w:w="1276"/>
        <w:gridCol w:w="1417"/>
        <w:gridCol w:w="1134"/>
      </w:tblGrid>
      <w:tr w:rsidR="0002071B" w:rsidRPr="0002071B" w:rsidTr="00606E99">
        <w:tc>
          <w:tcPr>
            <w:tcW w:w="421" w:type="dxa"/>
          </w:tcPr>
          <w:p w:rsidR="00B5294D" w:rsidRPr="0002071B" w:rsidRDefault="00B5294D" w:rsidP="005D523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№</w:t>
            </w:r>
          </w:p>
        </w:tc>
        <w:tc>
          <w:tcPr>
            <w:tcW w:w="2268" w:type="dxa"/>
          </w:tcPr>
          <w:p w:rsidR="00B5294D" w:rsidRPr="0002071B" w:rsidRDefault="00B5294D" w:rsidP="005D523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Цель гарантирования</w:t>
            </w:r>
          </w:p>
        </w:tc>
        <w:tc>
          <w:tcPr>
            <w:tcW w:w="1701" w:type="dxa"/>
          </w:tcPr>
          <w:p w:rsidR="00B5294D" w:rsidRPr="0002071B" w:rsidRDefault="00037884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Наименование принципа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ла</w:t>
            </w:r>
          </w:p>
        </w:tc>
        <w:tc>
          <w:tcPr>
            <w:tcW w:w="1417" w:type="dxa"/>
          </w:tcPr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Объем </w:t>
            </w:r>
          </w:p>
          <w:p w:rsidR="00B5294D" w:rsidRPr="0002071B" w:rsidRDefault="00037884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proofErr w:type="spellStart"/>
            <w:proofErr w:type="gramStart"/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арантирова</w:t>
            </w:r>
            <w:r w:rsidR="00606E99"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="00B5294D" w:rsidRPr="0002071B">
              <w:rPr>
                <w:rFonts w:ascii="Liberation Serif" w:hAnsi="Liberation Serif" w:cs="Times New Roman"/>
                <w:sz w:val="20"/>
                <w:szCs w:val="20"/>
              </w:rPr>
              <w:t>, в рублях</w:t>
            </w:r>
          </w:p>
        </w:tc>
        <w:tc>
          <w:tcPr>
            <w:tcW w:w="1276" w:type="dxa"/>
          </w:tcPr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Наличие</w:t>
            </w:r>
          </w:p>
          <w:p w:rsidR="00B5294D" w:rsidRPr="0002071B" w:rsidRDefault="00B5294D" w:rsidP="002E48F2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права регрессного требования</w:t>
            </w:r>
          </w:p>
        </w:tc>
        <w:tc>
          <w:tcPr>
            <w:tcW w:w="1417" w:type="dxa"/>
          </w:tcPr>
          <w:p w:rsidR="00B5294D" w:rsidRPr="0002071B" w:rsidRDefault="00BC0221" w:rsidP="00606E9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Анализ финансового состояния принципала</w:t>
            </w:r>
          </w:p>
        </w:tc>
        <w:tc>
          <w:tcPr>
            <w:tcW w:w="1134" w:type="dxa"/>
          </w:tcPr>
          <w:p w:rsidR="00B5294D" w:rsidRPr="0002071B" w:rsidRDefault="00037884" w:rsidP="0003788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Иные условия предостав</w:t>
            </w:r>
            <w:r w:rsidR="00BC0221" w:rsidRPr="0002071B">
              <w:rPr>
                <w:rFonts w:ascii="Liberation Serif" w:hAnsi="Liberation Serif" w:cs="Times New Roman"/>
                <w:sz w:val="20"/>
                <w:szCs w:val="20"/>
              </w:rPr>
              <w:t>ления гарантий</w:t>
            </w:r>
          </w:p>
        </w:tc>
      </w:tr>
      <w:tr w:rsidR="0002071B" w:rsidRPr="0002071B" w:rsidTr="00606E99">
        <w:tc>
          <w:tcPr>
            <w:tcW w:w="421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B5294D" w:rsidRPr="0002071B" w:rsidRDefault="00B5294D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B5294D" w:rsidRPr="0002071B" w:rsidRDefault="00DE3600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5294D" w:rsidRPr="0002071B" w:rsidRDefault="00DE3600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</w:p>
        </w:tc>
      </w:tr>
      <w:tr w:rsidR="0002071B" w:rsidRPr="0002071B" w:rsidTr="00606E99">
        <w:tc>
          <w:tcPr>
            <w:tcW w:w="421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27585F" w:rsidRPr="0002071B" w:rsidRDefault="0027585F" w:rsidP="0027585F">
            <w:pPr>
              <w:jc w:val="both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Организация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701" w:type="dxa"/>
          </w:tcPr>
          <w:p w:rsidR="0027585F" w:rsidRPr="0002071B" w:rsidRDefault="0027585F" w:rsidP="00206723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/>
                <w:sz w:val="20"/>
              </w:rPr>
              <w:t>Муни</w:t>
            </w:r>
            <w:r w:rsidR="00A012EA">
              <w:rPr>
                <w:rFonts w:ascii="Liberation Serif" w:hAnsi="Liberation Serif"/>
                <w:sz w:val="20"/>
              </w:rPr>
              <w:t xml:space="preserve">ципальное унитарное предприятие </w:t>
            </w:r>
            <w:r w:rsidR="00206723">
              <w:rPr>
                <w:rFonts w:ascii="Liberation Serif" w:hAnsi="Liberation Serif"/>
                <w:sz w:val="20"/>
              </w:rPr>
              <w:t>муниципального</w:t>
            </w:r>
            <w:bookmarkStart w:id="0" w:name="_GoBack"/>
            <w:bookmarkEnd w:id="0"/>
            <w:r w:rsidR="00A012EA">
              <w:rPr>
                <w:rFonts w:ascii="Liberation Serif" w:hAnsi="Liberation Serif"/>
                <w:sz w:val="20"/>
              </w:rPr>
              <w:t xml:space="preserve"> округа Сухой Лог </w:t>
            </w:r>
            <w:r w:rsidRPr="0002071B">
              <w:rPr>
                <w:rFonts w:ascii="Liberation Serif" w:hAnsi="Liberation Serif"/>
                <w:sz w:val="20"/>
              </w:rPr>
              <w:t>«</w:t>
            </w:r>
            <w:proofErr w:type="spellStart"/>
            <w:r w:rsidRPr="0002071B">
              <w:rPr>
                <w:rFonts w:ascii="Liberation Serif" w:hAnsi="Liberation Serif"/>
                <w:sz w:val="20"/>
              </w:rPr>
              <w:t>Жилкомсервис</w:t>
            </w:r>
            <w:proofErr w:type="spellEnd"/>
            <w:r w:rsidRPr="0002071B">
              <w:rPr>
                <w:rFonts w:ascii="Liberation Serif" w:hAnsi="Liberation Serif"/>
                <w:sz w:val="20"/>
              </w:rPr>
              <w:t>-СЛ»</w:t>
            </w:r>
          </w:p>
        </w:tc>
        <w:tc>
          <w:tcPr>
            <w:tcW w:w="1417" w:type="dxa"/>
          </w:tcPr>
          <w:p w:rsidR="0027585F" w:rsidRPr="0002071B" w:rsidRDefault="000B2BE9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50</w:t>
            </w:r>
            <w:r w:rsidR="0027585F" w:rsidRPr="0002071B">
              <w:rPr>
                <w:rFonts w:ascii="Liberation Serif" w:hAnsi="Liberation Serif" w:cs="Times New Roman"/>
                <w:sz w:val="20"/>
                <w:szCs w:val="20"/>
              </w:rPr>
              <w:t> 000 000,00</w:t>
            </w:r>
          </w:p>
        </w:tc>
        <w:tc>
          <w:tcPr>
            <w:tcW w:w="1276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Без права регрессного требования</w:t>
            </w:r>
          </w:p>
        </w:tc>
        <w:tc>
          <w:tcPr>
            <w:tcW w:w="1417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34" w:type="dxa"/>
          </w:tcPr>
          <w:p w:rsidR="0027585F" w:rsidRPr="0002071B" w:rsidRDefault="0027585F" w:rsidP="0027585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-</w:t>
            </w:r>
          </w:p>
        </w:tc>
      </w:tr>
    </w:tbl>
    <w:p w:rsidR="00037884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670892" w:rsidRPr="0002071B" w:rsidRDefault="00037884" w:rsidP="00D764C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02071B">
        <w:rPr>
          <w:rFonts w:ascii="Liberation Serif" w:hAnsi="Liberation Serif" w:cs="Times New Roman"/>
          <w:sz w:val="24"/>
          <w:szCs w:val="24"/>
        </w:rPr>
        <w:t xml:space="preserve">Раздел </w:t>
      </w:r>
      <w:r w:rsidR="00670892" w:rsidRPr="0002071B">
        <w:rPr>
          <w:rFonts w:ascii="Liberation Serif" w:hAnsi="Liberation Serif" w:cs="Times New Roman"/>
          <w:sz w:val="24"/>
          <w:szCs w:val="24"/>
        </w:rPr>
        <w:t>2.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Общий объем бюджетных ассигнований, предусмотренных на исполнение муниципальных гарантий </w:t>
      </w:r>
      <w:r w:rsidR="000B2BE9">
        <w:rPr>
          <w:rFonts w:ascii="Liberation Serif" w:hAnsi="Liberation Serif" w:cs="Times New Roman"/>
          <w:sz w:val="24"/>
          <w:szCs w:val="24"/>
        </w:rPr>
        <w:t>муниципального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округа Сухой Лог по возможным гарантийным случаям, в 20</w:t>
      </w:r>
      <w:r w:rsidR="00F9726A" w:rsidRPr="0002071B">
        <w:rPr>
          <w:rFonts w:ascii="Liberation Serif" w:hAnsi="Liberation Serif" w:cs="Times New Roman"/>
          <w:sz w:val="24"/>
          <w:szCs w:val="24"/>
        </w:rPr>
        <w:t>2</w:t>
      </w:r>
      <w:r w:rsidR="000B2BE9">
        <w:rPr>
          <w:rFonts w:ascii="Liberation Serif" w:hAnsi="Liberation Serif" w:cs="Times New Roman"/>
          <w:sz w:val="24"/>
          <w:szCs w:val="24"/>
        </w:rPr>
        <w:t>5</w:t>
      </w:r>
      <w:r w:rsidR="00D764C5" w:rsidRPr="0002071B">
        <w:rPr>
          <w:rFonts w:ascii="Liberation Serif" w:hAnsi="Liberation Serif" w:cs="Times New Roman"/>
          <w:sz w:val="24"/>
          <w:szCs w:val="24"/>
        </w:rPr>
        <w:t xml:space="preserve"> году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4106"/>
        <w:gridCol w:w="2835"/>
        <w:gridCol w:w="2693"/>
      </w:tblGrid>
      <w:tr w:rsidR="0002071B" w:rsidRPr="0002071B" w:rsidTr="00C24D74">
        <w:trPr>
          <w:trHeight w:val="1174"/>
        </w:trPr>
        <w:tc>
          <w:tcPr>
            <w:tcW w:w="4106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Номер строки приложения №</w:t>
            </w:r>
            <w:r w:rsidR="00112520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9D2C07">
              <w:rPr>
                <w:rFonts w:ascii="Liberation Serif" w:hAnsi="Liberation Serif" w:cs="Times New Roman"/>
                <w:sz w:val="20"/>
                <w:szCs w:val="20"/>
              </w:rPr>
              <w:t>9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к решению Думы городского округа «Об утверждении бюджета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 на 20</w:t>
            </w:r>
            <w:r w:rsidR="00F9726A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5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год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и плановый период 20</w:t>
            </w:r>
            <w:r w:rsidR="00F9726A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6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и 20</w:t>
            </w:r>
            <w:r w:rsidR="00031B65"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7</w:t>
            </w:r>
            <w:r w:rsidR="007A6D34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984821" w:rsidRPr="0002071B">
              <w:rPr>
                <w:rFonts w:ascii="Liberation Serif" w:hAnsi="Liberation Serif" w:cs="Times New Roman"/>
                <w:sz w:val="20"/>
                <w:szCs w:val="20"/>
              </w:rPr>
              <w:t>годы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Источники исполнения муниципальных гарантий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</w:t>
            </w:r>
          </w:p>
        </w:tc>
        <w:tc>
          <w:tcPr>
            <w:tcW w:w="2693" w:type="dxa"/>
          </w:tcPr>
          <w:p w:rsidR="007A6D34" w:rsidRDefault="00037884" w:rsidP="007A6D3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Объем бюджетных ассигнований на исполнение гарантий по возможным гарантийным случаям, </w:t>
            </w:r>
          </w:p>
          <w:p w:rsidR="00037884" w:rsidRPr="0002071B" w:rsidRDefault="00133BB2" w:rsidP="007A6D34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      в рублях</w:t>
            </w:r>
          </w:p>
        </w:tc>
      </w:tr>
      <w:tr w:rsidR="0002071B" w:rsidRPr="0002071B" w:rsidTr="00C24D74">
        <w:tc>
          <w:tcPr>
            <w:tcW w:w="4106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037884" w:rsidRPr="0002071B" w:rsidRDefault="00037884" w:rsidP="00D764C5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>3</w:t>
            </w:r>
          </w:p>
        </w:tc>
      </w:tr>
      <w:tr w:rsidR="00037884" w:rsidRPr="0002071B" w:rsidTr="00C24D74">
        <w:tc>
          <w:tcPr>
            <w:tcW w:w="4106" w:type="dxa"/>
          </w:tcPr>
          <w:p w:rsidR="00037884" w:rsidRPr="00594774" w:rsidRDefault="000B2BE9" w:rsidP="0097718C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270</w:t>
            </w:r>
          </w:p>
        </w:tc>
        <w:tc>
          <w:tcPr>
            <w:tcW w:w="2835" w:type="dxa"/>
          </w:tcPr>
          <w:p w:rsidR="00037884" w:rsidRPr="0002071B" w:rsidRDefault="00037884" w:rsidP="000B2BE9">
            <w:pPr>
              <w:jc w:val="center"/>
              <w:rPr>
                <w:rFonts w:ascii="Liberation Serif" w:hAnsi="Liberation Serif" w:cs="Times New Roman"/>
                <w:smallCaps/>
                <w:sz w:val="20"/>
                <w:szCs w:val="20"/>
              </w:rPr>
            </w:pP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Бюджет </w:t>
            </w:r>
            <w:r w:rsidR="000B2BE9">
              <w:rPr>
                <w:rFonts w:ascii="Liberation Serif" w:hAnsi="Liberation Serif" w:cs="Times New Roman"/>
                <w:sz w:val="20"/>
                <w:szCs w:val="20"/>
              </w:rPr>
              <w:t>муниципального</w:t>
            </w:r>
            <w:r w:rsidRPr="0002071B">
              <w:rPr>
                <w:rFonts w:ascii="Liberation Serif" w:hAnsi="Liberation Serif" w:cs="Times New Roman"/>
                <w:sz w:val="20"/>
                <w:szCs w:val="20"/>
              </w:rPr>
              <w:t xml:space="preserve"> округа Сухой Лог</w:t>
            </w:r>
          </w:p>
        </w:tc>
        <w:tc>
          <w:tcPr>
            <w:tcW w:w="2693" w:type="dxa"/>
          </w:tcPr>
          <w:p w:rsidR="00037884" w:rsidRPr="0002071B" w:rsidRDefault="000B2BE9" w:rsidP="003A2D3F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50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> </w:t>
            </w:r>
            <w:r w:rsidR="003A2D3F" w:rsidRPr="0002071B">
              <w:rPr>
                <w:rFonts w:ascii="Liberation Serif" w:hAnsi="Liberation Serif" w:cs="Times New Roman"/>
                <w:sz w:val="20"/>
                <w:szCs w:val="20"/>
              </w:rPr>
              <w:t>0</w:t>
            </w:r>
            <w:r w:rsidR="00037884" w:rsidRPr="0002071B">
              <w:rPr>
                <w:rFonts w:ascii="Liberation Serif" w:hAnsi="Liberation Serif" w:cs="Times New Roman"/>
                <w:sz w:val="20"/>
                <w:szCs w:val="20"/>
              </w:rPr>
              <w:t>00 000,00</w:t>
            </w:r>
          </w:p>
        </w:tc>
      </w:tr>
    </w:tbl>
    <w:p w:rsidR="00EC544F" w:rsidRPr="0002071B" w:rsidRDefault="00EC544F" w:rsidP="00037884">
      <w:pPr>
        <w:jc w:val="center"/>
        <w:rPr>
          <w:rFonts w:ascii="Liberation Serif" w:hAnsi="Liberation Serif" w:cs="Times New Roman"/>
          <w:sz w:val="20"/>
          <w:szCs w:val="20"/>
        </w:rPr>
      </w:pPr>
    </w:p>
    <w:p w:rsidR="00D60E54" w:rsidRPr="0002071B" w:rsidRDefault="00D60E54" w:rsidP="00037884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60E54" w:rsidRPr="0002071B" w:rsidSect="00B27D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00" w:rsidRDefault="00412400" w:rsidP="008509C9">
      <w:pPr>
        <w:spacing w:after="0" w:line="240" w:lineRule="auto"/>
      </w:pPr>
      <w:r>
        <w:separator/>
      </w:r>
    </w:p>
  </w:endnote>
  <w:endnote w:type="continuationSeparator" w:id="0">
    <w:p w:rsidR="00412400" w:rsidRDefault="00412400" w:rsidP="00850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A4" w:rsidRDefault="008E33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75927"/>
      <w:docPartObj>
        <w:docPartGallery w:val="Page Numbers (Bottom of Page)"/>
        <w:docPartUnique/>
      </w:docPartObj>
    </w:sdtPr>
    <w:sdtEndPr/>
    <w:sdtContent>
      <w:p w:rsidR="002C7133" w:rsidRDefault="00CC18F5">
        <w:pPr>
          <w:pStyle w:val="a6"/>
          <w:jc w:val="center"/>
        </w:pPr>
        <w:r>
          <w:fldChar w:fldCharType="begin"/>
        </w:r>
        <w:r w:rsidR="002C7133">
          <w:instrText>PAGE   \* MERGEFORMAT</w:instrText>
        </w:r>
        <w:r>
          <w:fldChar w:fldCharType="separate"/>
        </w:r>
        <w:r w:rsidR="009E1ECD">
          <w:rPr>
            <w:noProof/>
          </w:rPr>
          <w:t>2</w:t>
        </w:r>
        <w:r>
          <w:fldChar w:fldCharType="end"/>
        </w:r>
      </w:p>
    </w:sdtContent>
  </w:sdt>
  <w:p w:rsidR="002C7133" w:rsidRDefault="002C71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A4" w:rsidRDefault="008E33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00" w:rsidRDefault="00412400" w:rsidP="008509C9">
      <w:pPr>
        <w:spacing w:after="0" w:line="240" w:lineRule="auto"/>
      </w:pPr>
      <w:r>
        <w:separator/>
      </w:r>
    </w:p>
  </w:footnote>
  <w:footnote w:type="continuationSeparator" w:id="0">
    <w:p w:rsidR="00412400" w:rsidRDefault="00412400" w:rsidP="00850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A4" w:rsidRDefault="008E33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94D" w:rsidRDefault="00B5294D" w:rsidP="00B5294D">
    <w:pPr>
      <w:pStyle w:val="a4"/>
      <w:tabs>
        <w:tab w:val="left" w:pos="5670"/>
      </w:tabs>
    </w:pPr>
    <w:r>
      <w:tab/>
    </w:r>
    <w:r>
      <w:tab/>
    </w:r>
  </w:p>
  <w:p w:rsidR="00B5294D" w:rsidRDefault="00B5294D" w:rsidP="00B5294D">
    <w:pPr>
      <w:pStyle w:val="a4"/>
      <w:tabs>
        <w:tab w:val="left" w:pos="6379"/>
      </w:tabs>
    </w:pPr>
  </w:p>
  <w:p w:rsidR="00B5294D" w:rsidRDefault="00B5294D" w:rsidP="00B5294D">
    <w:pPr>
      <w:pStyle w:val="a4"/>
      <w:tabs>
        <w:tab w:val="left" w:pos="6379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928008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0"/>
        <w:szCs w:val="20"/>
      </w:rPr>
    </w:sdtEndPr>
    <w:sdtContent>
      <w:p w:rsidR="002C7133" w:rsidRPr="00DF7E2D" w:rsidRDefault="0089278F">
        <w:pPr>
          <w:pStyle w:val="a4"/>
          <w:jc w:val="center"/>
          <w:rPr>
            <w:rFonts w:ascii="Liberation Serif" w:hAnsi="Liberation Serif"/>
            <w:sz w:val="20"/>
            <w:szCs w:val="20"/>
          </w:rPr>
        </w:pPr>
        <w:r>
          <w:t>90</w:t>
        </w:r>
      </w:p>
    </w:sdtContent>
  </w:sdt>
  <w:p w:rsidR="002C7133" w:rsidRDefault="002C71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8E6"/>
    <w:rsid w:val="0002071B"/>
    <w:rsid w:val="00025F74"/>
    <w:rsid w:val="00031B65"/>
    <w:rsid w:val="00037884"/>
    <w:rsid w:val="00063AA3"/>
    <w:rsid w:val="00087EA0"/>
    <w:rsid w:val="00096D44"/>
    <w:rsid w:val="000B2BE9"/>
    <w:rsid w:val="001026B7"/>
    <w:rsid w:val="00112520"/>
    <w:rsid w:val="00133BB2"/>
    <w:rsid w:val="00151F2A"/>
    <w:rsid w:val="001E0C6F"/>
    <w:rsid w:val="001E7535"/>
    <w:rsid w:val="001F36AA"/>
    <w:rsid w:val="00206723"/>
    <w:rsid w:val="002357AD"/>
    <w:rsid w:val="00275072"/>
    <w:rsid w:val="0027585F"/>
    <w:rsid w:val="002B78E6"/>
    <w:rsid w:val="002C7133"/>
    <w:rsid w:val="002E48F2"/>
    <w:rsid w:val="003916EC"/>
    <w:rsid w:val="003A2D3F"/>
    <w:rsid w:val="003B0DF4"/>
    <w:rsid w:val="003B6E6A"/>
    <w:rsid w:val="00412400"/>
    <w:rsid w:val="00423DB5"/>
    <w:rsid w:val="00460A4A"/>
    <w:rsid w:val="00465505"/>
    <w:rsid w:val="00466055"/>
    <w:rsid w:val="00476491"/>
    <w:rsid w:val="004C752F"/>
    <w:rsid w:val="005206E2"/>
    <w:rsid w:val="00591D0E"/>
    <w:rsid w:val="00594774"/>
    <w:rsid w:val="005D523C"/>
    <w:rsid w:val="005F1756"/>
    <w:rsid w:val="005F428F"/>
    <w:rsid w:val="00606E99"/>
    <w:rsid w:val="00632E3F"/>
    <w:rsid w:val="00670892"/>
    <w:rsid w:val="00713A47"/>
    <w:rsid w:val="0077373B"/>
    <w:rsid w:val="007823A2"/>
    <w:rsid w:val="007A6D34"/>
    <w:rsid w:val="007D09F4"/>
    <w:rsid w:val="007D59D4"/>
    <w:rsid w:val="007D6B40"/>
    <w:rsid w:val="00815E07"/>
    <w:rsid w:val="0084574E"/>
    <w:rsid w:val="008509C9"/>
    <w:rsid w:val="00851C60"/>
    <w:rsid w:val="0089278F"/>
    <w:rsid w:val="008D2360"/>
    <w:rsid w:val="008E33A4"/>
    <w:rsid w:val="00932A05"/>
    <w:rsid w:val="00933CB8"/>
    <w:rsid w:val="0097718C"/>
    <w:rsid w:val="00984821"/>
    <w:rsid w:val="00991099"/>
    <w:rsid w:val="009D2C07"/>
    <w:rsid w:val="009E1ECD"/>
    <w:rsid w:val="00A012EA"/>
    <w:rsid w:val="00A26506"/>
    <w:rsid w:val="00A32866"/>
    <w:rsid w:val="00A35732"/>
    <w:rsid w:val="00A63B5B"/>
    <w:rsid w:val="00AD1749"/>
    <w:rsid w:val="00B27D4C"/>
    <w:rsid w:val="00B4013D"/>
    <w:rsid w:val="00B44A2D"/>
    <w:rsid w:val="00B5294D"/>
    <w:rsid w:val="00B756F4"/>
    <w:rsid w:val="00BC0221"/>
    <w:rsid w:val="00BE2AED"/>
    <w:rsid w:val="00C04496"/>
    <w:rsid w:val="00C155AB"/>
    <w:rsid w:val="00C24D74"/>
    <w:rsid w:val="00C606F1"/>
    <w:rsid w:val="00CA344A"/>
    <w:rsid w:val="00CC18F5"/>
    <w:rsid w:val="00CD485E"/>
    <w:rsid w:val="00D4241E"/>
    <w:rsid w:val="00D52C68"/>
    <w:rsid w:val="00D60E54"/>
    <w:rsid w:val="00D6587F"/>
    <w:rsid w:val="00D764C5"/>
    <w:rsid w:val="00D937CB"/>
    <w:rsid w:val="00DD6189"/>
    <w:rsid w:val="00DE3600"/>
    <w:rsid w:val="00DF20FB"/>
    <w:rsid w:val="00DF7E2D"/>
    <w:rsid w:val="00E163A7"/>
    <w:rsid w:val="00E245FB"/>
    <w:rsid w:val="00EC544F"/>
    <w:rsid w:val="00F01777"/>
    <w:rsid w:val="00F051D9"/>
    <w:rsid w:val="00F414DD"/>
    <w:rsid w:val="00F711ED"/>
    <w:rsid w:val="00F9726A"/>
    <w:rsid w:val="00FC3A5D"/>
    <w:rsid w:val="00FD5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09C9"/>
  </w:style>
  <w:style w:type="paragraph" w:styleId="a6">
    <w:name w:val="footer"/>
    <w:basedOn w:val="a"/>
    <w:link w:val="a7"/>
    <w:uiPriority w:val="99"/>
    <w:unhideWhenUsed/>
    <w:rsid w:val="00850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09C9"/>
  </w:style>
  <w:style w:type="paragraph" w:styleId="a8">
    <w:name w:val="Balloon Text"/>
    <w:basedOn w:val="a"/>
    <w:link w:val="a9"/>
    <w:uiPriority w:val="99"/>
    <w:semiHidden/>
    <w:unhideWhenUsed/>
    <w:rsid w:val="00850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09C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Пользователь</cp:lastModifiedBy>
  <cp:revision>70</cp:revision>
  <cp:lastPrinted>2017-11-14T10:50:00Z</cp:lastPrinted>
  <dcterms:created xsi:type="dcterms:W3CDTF">2015-03-16T11:26:00Z</dcterms:created>
  <dcterms:modified xsi:type="dcterms:W3CDTF">2024-12-05T11:46:00Z</dcterms:modified>
</cp:coreProperties>
</file>